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9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41"/>
        <w:gridCol w:w="8"/>
        <w:gridCol w:w="2977"/>
        <w:gridCol w:w="1551"/>
        <w:gridCol w:w="1276"/>
        <w:gridCol w:w="2693"/>
        <w:gridCol w:w="1134"/>
        <w:gridCol w:w="284"/>
      </w:tblGrid>
      <w:tr w:rsidR="00D32231" w:rsidRPr="00B5254C" w14:paraId="6EF69402" w14:textId="77777777" w:rsidTr="002321A3">
        <w:trPr>
          <w:gridBefore w:val="3"/>
          <w:gridAfter w:val="1"/>
          <w:wBefore w:w="284" w:type="dxa"/>
          <w:wAfter w:w="284" w:type="dxa"/>
          <w:cantSplit/>
          <w:hidden/>
        </w:trPr>
        <w:tc>
          <w:tcPr>
            <w:tcW w:w="5804" w:type="dxa"/>
            <w:gridSpan w:val="3"/>
          </w:tcPr>
          <w:p w14:paraId="7EC55E35" w14:textId="77777777" w:rsidR="00D32231" w:rsidRPr="00B5254C" w:rsidRDefault="00D32231">
            <w:pPr>
              <w:pStyle w:val="berschrift1"/>
              <w:spacing w:before="0"/>
              <w:rPr>
                <w:vanish/>
              </w:rPr>
            </w:pPr>
            <w:r w:rsidRPr="00B5254C">
              <w:rPr>
                <w:vanish/>
              </w:rPr>
              <w:t>Entwurf</w:t>
            </w:r>
          </w:p>
        </w:tc>
        <w:tc>
          <w:tcPr>
            <w:tcW w:w="3827" w:type="dxa"/>
            <w:gridSpan w:val="2"/>
            <w:vMerge w:val="restart"/>
          </w:tcPr>
          <w:p w14:paraId="74BC1821" w14:textId="77777777" w:rsidR="00D32231" w:rsidRPr="00B5254C" w:rsidRDefault="009610B6" w:rsidP="00FC4F08">
            <w:pPr>
              <w:spacing w:after="240"/>
              <w:rPr>
                <w:b/>
                <w:szCs w:val="22"/>
              </w:rPr>
            </w:pPr>
            <w:r w:rsidRPr="00B5254C">
              <w:rPr>
                <w:noProof/>
              </w:rPr>
              <w:drawing>
                <wp:inline distT="0" distB="0" distL="0" distR="0" wp14:anchorId="00D084E4" wp14:editId="5A86CCAF">
                  <wp:extent cx="2410460" cy="798195"/>
                  <wp:effectExtent l="0" t="0" r="8890" b="1905"/>
                  <wp:docPr id="1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231" w:rsidRPr="00B5254C" w14:paraId="6664644C" w14:textId="77777777" w:rsidTr="002321A3">
        <w:trPr>
          <w:gridBefore w:val="3"/>
          <w:gridAfter w:val="1"/>
          <w:wBefore w:w="284" w:type="dxa"/>
          <w:wAfter w:w="284" w:type="dxa"/>
          <w:cantSplit/>
          <w:trHeight w:val="851"/>
        </w:trPr>
        <w:tc>
          <w:tcPr>
            <w:tcW w:w="5804" w:type="dxa"/>
            <w:gridSpan w:val="3"/>
            <w:vAlign w:val="bottom"/>
          </w:tcPr>
          <w:p w14:paraId="049911D5" w14:textId="77777777" w:rsidR="00D32231" w:rsidRPr="00B5254C" w:rsidRDefault="00D32231" w:rsidP="00FC4F08">
            <w:pPr>
              <w:pStyle w:val="klein"/>
              <w:spacing w:after="240"/>
            </w:pPr>
            <w:r w:rsidRPr="00B5254C">
              <w:t xml:space="preserve">NLQ </w:t>
            </w:r>
            <w:r w:rsidRPr="00B5254C">
              <w:sym w:font="Wingdings" w:char="F09E"/>
            </w:r>
            <w:r w:rsidRPr="00B5254C">
              <w:t xml:space="preserve"> </w:t>
            </w:r>
            <w:proofErr w:type="spellStart"/>
            <w:r w:rsidRPr="00B5254C">
              <w:t>Keßlerstraße</w:t>
            </w:r>
            <w:proofErr w:type="spellEnd"/>
            <w:r w:rsidRPr="00B5254C">
              <w:t xml:space="preserve"> 52 </w:t>
            </w:r>
            <w:r w:rsidRPr="00B5254C">
              <w:sym w:font="Wingdings" w:char="F09E"/>
            </w:r>
            <w:r w:rsidRPr="00B5254C">
              <w:t xml:space="preserve"> 31134 Hildesheim</w:t>
            </w:r>
          </w:p>
        </w:tc>
        <w:tc>
          <w:tcPr>
            <w:tcW w:w="3827" w:type="dxa"/>
            <w:gridSpan w:val="2"/>
            <w:vMerge/>
          </w:tcPr>
          <w:p w14:paraId="7F4DCAA7" w14:textId="77777777" w:rsidR="00D32231" w:rsidRPr="00B5254C" w:rsidRDefault="00D32231">
            <w:pPr>
              <w:rPr>
                <w:rFonts w:cs="Arial"/>
                <w:b/>
                <w:bCs/>
              </w:rPr>
            </w:pPr>
          </w:p>
        </w:tc>
      </w:tr>
      <w:tr w:rsidR="00806DC3" w:rsidRPr="00B5254C" w14:paraId="6BE1AA3D" w14:textId="77777777" w:rsidTr="00541DAA">
        <w:trPr>
          <w:gridAfter w:val="1"/>
          <w:wAfter w:w="284" w:type="dxa"/>
          <w:trHeight w:hRule="exact" w:val="2477"/>
        </w:trPr>
        <w:tc>
          <w:tcPr>
            <w:tcW w:w="35" w:type="dxa"/>
          </w:tcPr>
          <w:p w14:paraId="3468ACB9" w14:textId="77777777" w:rsidR="00806DC3" w:rsidRPr="00B5254C" w:rsidRDefault="00806DC3" w:rsidP="00DC6A54">
            <w:bookmarkStart w:id="0" w:name="Adresse"/>
            <w:bookmarkStart w:id="1" w:name="Ort"/>
            <w:bookmarkEnd w:id="0"/>
            <w:bookmarkEnd w:id="1"/>
          </w:p>
        </w:tc>
        <w:tc>
          <w:tcPr>
            <w:tcW w:w="241" w:type="dxa"/>
          </w:tcPr>
          <w:p w14:paraId="2EB70B60" w14:textId="77777777" w:rsidR="00806DC3" w:rsidRPr="00B5254C" w:rsidRDefault="00806DC3" w:rsidP="00DC6A54">
            <w:pPr>
              <w:rPr>
                <w:vanish/>
              </w:rPr>
            </w:pPr>
            <w:r w:rsidRPr="00B5254C">
              <w:rPr>
                <w:vanish/>
              </w:rPr>
              <w:t>1.</w:t>
            </w:r>
          </w:p>
        </w:tc>
        <w:tc>
          <w:tcPr>
            <w:tcW w:w="4536" w:type="dxa"/>
            <w:gridSpan w:val="3"/>
          </w:tcPr>
          <w:p w14:paraId="3F3C375E" w14:textId="77777777" w:rsidR="00806DC3" w:rsidRPr="00B5254C" w:rsidRDefault="00806DC3" w:rsidP="008F7CD8"/>
        </w:tc>
        <w:tc>
          <w:tcPr>
            <w:tcW w:w="1276" w:type="dxa"/>
          </w:tcPr>
          <w:p w14:paraId="0424F4A8" w14:textId="77777777" w:rsidR="00806DC3" w:rsidRPr="00B5254C" w:rsidRDefault="00806DC3" w:rsidP="008F7CD8"/>
        </w:tc>
        <w:tc>
          <w:tcPr>
            <w:tcW w:w="3827" w:type="dxa"/>
            <w:gridSpan w:val="2"/>
            <w:vAlign w:val="bottom"/>
          </w:tcPr>
          <w:p w14:paraId="18CA8CE7" w14:textId="77777777" w:rsidR="00806DC3" w:rsidRPr="00B5254C" w:rsidRDefault="00806DC3" w:rsidP="00DA5855">
            <w:pPr>
              <w:pStyle w:val="klein"/>
            </w:pPr>
            <w:r w:rsidRPr="00B5254C">
              <w:t>Bearbeitet von</w:t>
            </w:r>
          </w:p>
          <w:p w14:paraId="2D8C326A" w14:textId="553B11FF" w:rsidR="00806DC3" w:rsidRPr="00B5254C" w:rsidRDefault="00114044" w:rsidP="00DA5855">
            <w:bookmarkStart w:id="2" w:name="Bearbeiter"/>
            <w:bookmarkEnd w:id="2"/>
            <w:r>
              <w:t>Martin Gembus</w:t>
            </w:r>
          </w:p>
          <w:p w14:paraId="7676E4B2" w14:textId="77777777" w:rsidR="00806DC3" w:rsidRPr="00B5254C" w:rsidRDefault="00806DC3" w:rsidP="00DA5855">
            <w:pPr>
              <w:pStyle w:val="klein"/>
            </w:pPr>
          </w:p>
          <w:p w14:paraId="4A3078D9" w14:textId="77777777" w:rsidR="00806DC3" w:rsidRPr="00B5254C" w:rsidRDefault="00806DC3" w:rsidP="00DA5855">
            <w:pPr>
              <w:pStyle w:val="klein"/>
            </w:pPr>
            <w:r w:rsidRPr="00B5254C">
              <w:t>E-Mail:</w:t>
            </w:r>
          </w:p>
          <w:p w14:paraId="40990429" w14:textId="6F083DEE" w:rsidR="00806DC3" w:rsidRPr="00B5254C" w:rsidRDefault="007C5F7D" w:rsidP="00D32231">
            <w:bookmarkStart w:id="3" w:name="Email"/>
            <w:bookmarkEnd w:id="3"/>
            <w:r>
              <w:t>service@nibis.de</w:t>
            </w:r>
          </w:p>
          <w:p w14:paraId="49415EE1" w14:textId="77777777" w:rsidR="00806DC3" w:rsidRPr="00B5254C" w:rsidRDefault="00806DC3" w:rsidP="00DA5855"/>
        </w:tc>
      </w:tr>
      <w:tr w:rsidR="00A353CE" w:rsidRPr="00B5254C" w14:paraId="03A113AE" w14:textId="77777777" w:rsidTr="002321A3">
        <w:trPr>
          <w:gridBefore w:val="3"/>
          <w:wBefore w:w="284" w:type="dxa"/>
        </w:trPr>
        <w:tc>
          <w:tcPr>
            <w:tcW w:w="2977" w:type="dxa"/>
          </w:tcPr>
          <w:p w14:paraId="4B4CD175" w14:textId="77777777" w:rsidR="00A353CE" w:rsidRPr="00B5254C" w:rsidRDefault="00A353CE" w:rsidP="009C4115">
            <w:pPr>
              <w:pStyle w:val="klein"/>
            </w:pPr>
            <w:r w:rsidRPr="00B5254C">
              <w:t>Ihr Zeichen, Ihre Nachricht vom</w:t>
            </w:r>
          </w:p>
        </w:tc>
        <w:tc>
          <w:tcPr>
            <w:tcW w:w="2827" w:type="dxa"/>
            <w:gridSpan w:val="2"/>
          </w:tcPr>
          <w:p w14:paraId="5D0C538A" w14:textId="77777777" w:rsidR="00A353CE" w:rsidRPr="00B5254C" w:rsidRDefault="00A353CE" w:rsidP="009C4115">
            <w:pPr>
              <w:pStyle w:val="klein"/>
            </w:pPr>
            <w:r w:rsidRPr="00B5254C">
              <w:t>Mein Zeichen</w:t>
            </w:r>
          </w:p>
        </w:tc>
        <w:tc>
          <w:tcPr>
            <w:tcW w:w="2693" w:type="dxa"/>
          </w:tcPr>
          <w:p w14:paraId="3CEDAD66" w14:textId="77777777" w:rsidR="00A353CE" w:rsidRPr="00B5254C" w:rsidRDefault="00A353CE" w:rsidP="009C4115">
            <w:pPr>
              <w:pStyle w:val="klein"/>
            </w:pPr>
            <w:r w:rsidRPr="00B5254C">
              <w:fldChar w:fldCharType="begin"/>
            </w:r>
            <w:r w:rsidRPr="00B5254C">
              <w:instrText>SYMBOL 40 \f "Wingdings"</w:instrText>
            </w:r>
            <w:r w:rsidRPr="00B5254C">
              <w:fldChar w:fldCharType="end"/>
            </w:r>
            <w:r w:rsidRPr="00B5254C">
              <w:t xml:space="preserve"> 05121</w:t>
            </w:r>
          </w:p>
        </w:tc>
        <w:tc>
          <w:tcPr>
            <w:tcW w:w="1418" w:type="dxa"/>
            <w:gridSpan w:val="2"/>
          </w:tcPr>
          <w:p w14:paraId="0521FAD9" w14:textId="77777777" w:rsidR="00A353CE" w:rsidRPr="00B5254C" w:rsidRDefault="00A353CE" w:rsidP="009C4115">
            <w:pPr>
              <w:pStyle w:val="klein"/>
            </w:pPr>
            <w:r w:rsidRPr="00B5254C">
              <w:t>Hildesheim</w:t>
            </w:r>
          </w:p>
        </w:tc>
      </w:tr>
      <w:tr w:rsidR="00A353CE" w:rsidRPr="00B5254C" w14:paraId="67A52F72" w14:textId="77777777" w:rsidTr="00427C3B">
        <w:trPr>
          <w:gridBefore w:val="3"/>
          <w:wBefore w:w="284" w:type="dxa"/>
          <w:trHeight w:hRule="exact" w:val="720"/>
        </w:trPr>
        <w:tc>
          <w:tcPr>
            <w:tcW w:w="2977" w:type="dxa"/>
          </w:tcPr>
          <w:p w14:paraId="557C9A34" w14:textId="77777777" w:rsidR="00A353CE" w:rsidRPr="00B5254C" w:rsidRDefault="00A353CE" w:rsidP="00427C3B">
            <w:pPr>
              <w:rPr>
                <w:rFonts w:cs="Arial"/>
              </w:rPr>
            </w:pPr>
          </w:p>
        </w:tc>
        <w:tc>
          <w:tcPr>
            <w:tcW w:w="2827" w:type="dxa"/>
            <w:gridSpan w:val="2"/>
          </w:tcPr>
          <w:p w14:paraId="2834AC3C" w14:textId="3A06B3EF" w:rsidR="00A353CE" w:rsidRPr="00B5254C" w:rsidRDefault="004A2410" w:rsidP="00427C3B">
            <w:pPr>
              <w:rPr>
                <w:rFonts w:cs="Arial"/>
              </w:rPr>
            </w:pPr>
            <w:bookmarkStart w:id="4" w:name="mZeichen"/>
            <w:bookmarkEnd w:id="4"/>
            <w:r>
              <w:rPr>
                <w:rFonts w:cs="Arial"/>
              </w:rPr>
              <w:t>13.</w:t>
            </w:r>
            <w:r w:rsidR="00114044">
              <w:rPr>
                <w:rFonts w:cs="Arial"/>
              </w:rPr>
              <w:t>Ge</w:t>
            </w:r>
          </w:p>
        </w:tc>
        <w:tc>
          <w:tcPr>
            <w:tcW w:w="2693" w:type="dxa"/>
          </w:tcPr>
          <w:p w14:paraId="07C0507E" w14:textId="6AB39398" w:rsidR="00A353CE" w:rsidRPr="00B5254C" w:rsidRDefault="004A2410" w:rsidP="00427C3B">
            <w:pPr>
              <w:rPr>
                <w:rFonts w:cs="Arial"/>
              </w:rPr>
            </w:pPr>
            <w:bookmarkStart w:id="5" w:name="Telefon"/>
            <w:bookmarkEnd w:id="5"/>
            <w:r>
              <w:rPr>
                <w:rFonts w:cs="Arial"/>
              </w:rPr>
              <w:t>1695-4</w:t>
            </w:r>
            <w:r w:rsidR="007C5F7D">
              <w:rPr>
                <w:rFonts w:cs="Arial"/>
              </w:rPr>
              <w:t>00</w:t>
            </w:r>
          </w:p>
        </w:tc>
        <w:tc>
          <w:tcPr>
            <w:tcW w:w="1418" w:type="dxa"/>
            <w:gridSpan w:val="2"/>
          </w:tcPr>
          <w:p w14:paraId="77DCAB51" w14:textId="185ADF8F" w:rsidR="00A353CE" w:rsidRPr="00B5254C" w:rsidRDefault="00114044" w:rsidP="002A3F12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3424E9">
              <w:rPr>
                <w:rFonts w:cs="Arial"/>
              </w:rPr>
              <w:t>.</w:t>
            </w:r>
            <w:r>
              <w:rPr>
                <w:rFonts w:cs="Arial"/>
              </w:rPr>
              <w:t>0</w:t>
            </w:r>
            <w:r w:rsidR="002A3F12">
              <w:rPr>
                <w:rFonts w:cs="Arial"/>
              </w:rPr>
              <w:t>1</w:t>
            </w:r>
            <w:r w:rsidR="003424E9">
              <w:rPr>
                <w:rFonts w:cs="Arial"/>
              </w:rPr>
              <w:t>.202</w:t>
            </w:r>
            <w:r>
              <w:rPr>
                <w:rFonts w:cs="Arial"/>
              </w:rPr>
              <w:t>3</w:t>
            </w:r>
          </w:p>
        </w:tc>
      </w:tr>
    </w:tbl>
    <w:p w14:paraId="471A0D58" w14:textId="77777777" w:rsidR="00610245" w:rsidRPr="00E72D06" w:rsidRDefault="00610245" w:rsidP="007B4B5F">
      <w:pPr>
        <w:pStyle w:val="berschrift1"/>
        <w:rPr>
          <w:rFonts w:eastAsiaTheme="minorHAnsi"/>
        </w:rPr>
      </w:pPr>
      <w:r>
        <w:rPr>
          <w:rFonts w:eastAsiaTheme="minorHAnsi"/>
        </w:rPr>
        <w:t xml:space="preserve">Belastungstest für den Betrieb </w:t>
      </w:r>
      <w:r w:rsidR="007B4B5F">
        <w:rPr>
          <w:rFonts w:eastAsiaTheme="minorHAnsi"/>
        </w:rPr>
        <w:t xml:space="preserve">mobiler Endgeräte </w:t>
      </w:r>
      <w:r>
        <w:rPr>
          <w:rFonts w:eastAsiaTheme="minorHAnsi"/>
        </w:rPr>
        <w:t>im Prüfungsmodus</w:t>
      </w:r>
    </w:p>
    <w:p w14:paraId="4D7EB625" w14:textId="77777777" w:rsidR="00610245" w:rsidRDefault="00610245" w:rsidP="00610245"/>
    <w:p w14:paraId="111E86BB" w14:textId="77777777" w:rsidR="00610245" w:rsidRDefault="00610245" w:rsidP="00610245">
      <w:r>
        <w:t xml:space="preserve">Gemäß dem </w:t>
      </w:r>
      <w:r w:rsidR="00E91EA2">
        <w:t>Runderlass</w:t>
      </w:r>
      <w:r>
        <w:t xml:space="preserve"> „</w:t>
      </w:r>
      <w:r w:rsidRPr="007E0DB4">
        <w:t xml:space="preserve">Nutzung </w:t>
      </w:r>
      <w:r w:rsidR="00804F15">
        <w:t>eingeführter digitaler Endgeräte in Prüfungssituationen“ (</w:t>
      </w:r>
      <w:r w:rsidR="002A3F12" w:rsidRPr="002A3F12">
        <w:t>RdErl. d. MK v. 02.11.2020 – 33-83 212/1-02/19 – VORIS 22410 –</w:t>
      </w:r>
      <w:r w:rsidR="005349B8">
        <w:t xml:space="preserve">) sind </w:t>
      </w:r>
      <w:r w:rsidR="00804F15">
        <w:t>digitale</w:t>
      </w:r>
      <w:r>
        <w:t xml:space="preserve"> Endgeräte vor dem Einsatz in Prüfung</w:t>
      </w:r>
      <w:r w:rsidR="00C37DEF">
        <w:t xml:space="preserve">ssituationen </w:t>
      </w:r>
      <w:r>
        <w:t xml:space="preserve">einem Belastungstest zu unterziehen. Das NLQ wurde mit </w:t>
      </w:r>
      <w:r w:rsidRPr="007C15B9">
        <w:t>der</w:t>
      </w:r>
      <w:r>
        <w:t xml:space="preserve"> Durchführung dieses Verfahrens beauftragt.</w:t>
      </w:r>
    </w:p>
    <w:p w14:paraId="5B236CE1" w14:textId="77777777" w:rsidR="00610245" w:rsidRDefault="00610245" w:rsidP="00610245"/>
    <w:p w14:paraId="7914CF5F" w14:textId="77777777" w:rsidR="00610245" w:rsidRDefault="00610245" w:rsidP="00610245">
      <w:r>
        <w:t xml:space="preserve">Im Belastungstest wird ausschließlich </w:t>
      </w:r>
      <w:r w:rsidR="00C37DEF">
        <w:t>festgestellt</w:t>
      </w:r>
      <w:r>
        <w:t xml:space="preserve">, ob die im Erlass beschriebenen Vorgaben für den Prüfungsmodus erfüllt sind. Die Einhaltung der organisatorischen Rahmenbedingungen ist von der Schule sicherzustellen. </w:t>
      </w:r>
      <w:r w:rsidR="004272DE">
        <w:t>D</w:t>
      </w:r>
      <w:r>
        <w:t xml:space="preserve">ie Eignung einzelner </w:t>
      </w:r>
      <w:r w:rsidR="00573689">
        <w:t>Programme</w:t>
      </w:r>
      <w:r>
        <w:t xml:space="preserve"> als Hilfsmittel wird nicht vom NLQ geprüft. </w:t>
      </w:r>
      <w:r w:rsidR="004272DE">
        <w:t>Die Hinweise zu den einzelnen Prüfungen mit landesweit einheitlicher Aufgabenstellung enthalten ggf. fachspezifische Informationen zu den jeweils zulässigen Hilfsmitteln</w:t>
      </w:r>
      <w:r>
        <w:t>.</w:t>
      </w:r>
    </w:p>
    <w:p w14:paraId="2E647556" w14:textId="77777777" w:rsidR="00610245" w:rsidRDefault="00610245" w:rsidP="00610245"/>
    <w:p w14:paraId="5EF6279A" w14:textId="77777777" w:rsidR="00610245" w:rsidRDefault="00610245" w:rsidP="00610245">
      <w:r>
        <w:t xml:space="preserve">Die beigefügte Checkliste dient als Hilfsmittel zur Vorbereitung und Durchführung der Belastungstests. </w:t>
      </w:r>
    </w:p>
    <w:p w14:paraId="245A241A" w14:textId="77777777" w:rsidR="00610245" w:rsidRDefault="00610245" w:rsidP="00610245"/>
    <w:p w14:paraId="3127B52A" w14:textId="77777777" w:rsidR="00610245" w:rsidRDefault="007B4B5F" w:rsidP="00610245">
      <w:r>
        <w:t>Für</w:t>
      </w:r>
      <w:r w:rsidR="00610245">
        <w:t xml:space="preserve"> Rückfragen zur Durchführung der Belastungstests </w:t>
      </w:r>
      <w:r>
        <w:t>stehe ich gern zur Verfügung.</w:t>
      </w:r>
    </w:p>
    <w:p w14:paraId="5B5DDD2E" w14:textId="77777777" w:rsidR="007B4B5F" w:rsidRDefault="007B4B5F" w:rsidP="00610245"/>
    <w:p w14:paraId="3AFB0E25" w14:textId="77777777" w:rsidR="007B4B5F" w:rsidRDefault="007B4B5F" w:rsidP="00610245">
      <w:r>
        <w:t>Mit freundlichen Grüßen</w:t>
      </w:r>
    </w:p>
    <w:p w14:paraId="4C5A7283" w14:textId="77777777" w:rsidR="007B4B5F" w:rsidRDefault="007B4B5F" w:rsidP="00610245">
      <w:r>
        <w:t>im Auftrag</w:t>
      </w:r>
    </w:p>
    <w:p w14:paraId="44E7F9F6" w14:textId="77777777" w:rsidR="007B4B5F" w:rsidRDefault="007B4B5F" w:rsidP="00610245"/>
    <w:p w14:paraId="7EB93C47" w14:textId="4A7CEBCA" w:rsidR="00C37DEF" w:rsidRDefault="00114044" w:rsidP="00610245">
      <w:r>
        <w:rPr>
          <w:noProof/>
        </w:rPr>
        <w:drawing>
          <wp:inline distT="0" distB="0" distL="0" distR="0" wp14:anchorId="2F6A03CD" wp14:editId="543D3090">
            <wp:extent cx="1562100" cy="286877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nterschriftgr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227" cy="2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E784E" w14:textId="45D50903" w:rsidR="00114044" w:rsidRDefault="00114044" w:rsidP="00610245">
      <w:r>
        <w:t>Martin Gembus</w:t>
      </w:r>
    </w:p>
    <w:p w14:paraId="234A7E4F" w14:textId="77777777" w:rsidR="00C37DEF" w:rsidRDefault="00C37DEF" w:rsidP="00610245"/>
    <w:p w14:paraId="43CA4E3E" w14:textId="77777777" w:rsidR="00C37DEF" w:rsidRDefault="00C37DEF" w:rsidP="00C37DEF">
      <w:pPr>
        <w:rPr>
          <w:lang w:eastAsia="en-US"/>
        </w:rPr>
      </w:pPr>
    </w:p>
    <w:p w14:paraId="43286682" w14:textId="77777777" w:rsidR="00C37DEF" w:rsidRPr="00C37DEF" w:rsidRDefault="00C37DEF" w:rsidP="00C37DEF">
      <w:pPr>
        <w:rPr>
          <w:lang w:eastAsia="en-US"/>
        </w:rPr>
        <w:sectPr w:rsidR="00C37DEF" w:rsidRPr="00C37DEF" w:rsidSect="00541DAA">
          <w:headerReference w:type="default" r:id="rId9"/>
          <w:footerReference w:type="default" r:id="rId10"/>
          <w:footerReference w:type="first" r:id="rId11"/>
          <w:pgSz w:w="11907" w:h="16840" w:code="9"/>
          <w:pgMar w:top="737" w:right="851" w:bottom="1418" w:left="1418" w:header="720" w:footer="340" w:gutter="0"/>
          <w:cols w:space="720"/>
          <w:titlePg/>
        </w:sectPr>
      </w:pPr>
    </w:p>
    <w:p w14:paraId="436203C7" w14:textId="77777777" w:rsidR="003E1981" w:rsidRDefault="003E1981" w:rsidP="003E1981">
      <w:pPr>
        <w:rPr>
          <w:rStyle w:val="markedcontent"/>
          <w:rFonts w:ascii="Arial" w:hAnsi="Arial" w:cs="Arial"/>
          <w:sz w:val="28"/>
          <w:szCs w:val="40"/>
        </w:rPr>
      </w:pPr>
      <w:r w:rsidRPr="00C0732E">
        <w:rPr>
          <w:rStyle w:val="markedcontent"/>
          <w:rFonts w:ascii="Arial" w:hAnsi="Arial" w:cs="Arial"/>
          <w:sz w:val="28"/>
          <w:szCs w:val="40"/>
        </w:rPr>
        <w:lastRenderedPageBreak/>
        <w:t>Belastungstest für die Nutzung digitaler Endgeräte in Prüfungen</w:t>
      </w:r>
    </w:p>
    <w:p w14:paraId="2237B306" w14:textId="77777777" w:rsidR="003E1981" w:rsidRDefault="003E1981" w:rsidP="003E1981">
      <w:pPr>
        <w:rPr>
          <w:rStyle w:val="markedcontent"/>
          <w:rFonts w:ascii="Arial" w:hAnsi="Arial" w:cs="Arial"/>
          <w:sz w:val="28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1981" w14:paraId="01E7EE15" w14:textId="77777777" w:rsidTr="000E0D87">
        <w:trPr>
          <w:trHeight w:val="851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4DDBBCD4" w14:textId="77777777" w:rsidR="003E1981" w:rsidRPr="00C0732E" w:rsidRDefault="003E1981" w:rsidP="000E0D87">
            <w:pPr>
              <w:rPr>
                <w:b/>
                <w:sz w:val="24"/>
                <w:szCs w:val="24"/>
              </w:rPr>
            </w:pPr>
            <w:r w:rsidRPr="00C0732E">
              <w:rPr>
                <w:b/>
                <w:sz w:val="24"/>
                <w:szCs w:val="24"/>
              </w:rPr>
              <w:t>Belastungstest</w:t>
            </w:r>
          </w:p>
        </w:tc>
      </w:tr>
      <w:tr w:rsidR="003E1981" w14:paraId="73827999" w14:textId="77777777" w:rsidTr="000E0D87">
        <w:trPr>
          <w:trHeight w:val="851"/>
        </w:trPr>
        <w:tc>
          <w:tcPr>
            <w:tcW w:w="3020" w:type="dxa"/>
            <w:vAlign w:val="center"/>
          </w:tcPr>
          <w:p w14:paraId="39A53FAC" w14:textId="77777777" w:rsidR="003E1981" w:rsidRPr="00C0732E" w:rsidRDefault="003E1981" w:rsidP="000E0D87">
            <w:pPr>
              <w:rPr>
                <w:sz w:val="24"/>
                <w:szCs w:val="24"/>
              </w:rPr>
            </w:pPr>
            <w:r w:rsidRPr="00C0732E">
              <w:rPr>
                <w:sz w:val="24"/>
                <w:szCs w:val="24"/>
              </w:rPr>
              <w:t>Datum</w:t>
            </w:r>
          </w:p>
        </w:tc>
        <w:tc>
          <w:tcPr>
            <w:tcW w:w="6042" w:type="dxa"/>
            <w:gridSpan w:val="2"/>
            <w:vAlign w:val="center"/>
          </w:tcPr>
          <w:p w14:paraId="13886B20" w14:textId="629F212C" w:rsidR="003E1981" w:rsidRPr="00C0732E" w:rsidRDefault="003E1981" w:rsidP="000E0D87">
            <w:pPr>
              <w:rPr>
                <w:sz w:val="24"/>
                <w:szCs w:val="24"/>
              </w:rPr>
            </w:pPr>
          </w:p>
        </w:tc>
      </w:tr>
      <w:tr w:rsidR="003E1981" w14:paraId="73153C77" w14:textId="77777777" w:rsidTr="000E0D87">
        <w:trPr>
          <w:trHeight w:val="851"/>
        </w:trPr>
        <w:tc>
          <w:tcPr>
            <w:tcW w:w="3020" w:type="dxa"/>
            <w:vAlign w:val="center"/>
          </w:tcPr>
          <w:p w14:paraId="6F7FCDA7" w14:textId="77777777" w:rsidR="003E1981" w:rsidRPr="00C0732E" w:rsidRDefault="003E1981" w:rsidP="000E0D87">
            <w:pPr>
              <w:rPr>
                <w:sz w:val="24"/>
                <w:szCs w:val="24"/>
              </w:rPr>
            </w:pPr>
            <w:r w:rsidRPr="00C0732E">
              <w:rPr>
                <w:sz w:val="24"/>
                <w:szCs w:val="24"/>
              </w:rPr>
              <w:t>Ort</w:t>
            </w:r>
          </w:p>
        </w:tc>
        <w:tc>
          <w:tcPr>
            <w:tcW w:w="6042" w:type="dxa"/>
            <w:gridSpan w:val="2"/>
            <w:vAlign w:val="center"/>
          </w:tcPr>
          <w:p w14:paraId="15016F3D" w14:textId="0DC87E7D" w:rsidR="003E1981" w:rsidRPr="00C0732E" w:rsidRDefault="003E1981" w:rsidP="000E0D87">
            <w:pPr>
              <w:rPr>
                <w:sz w:val="24"/>
                <w:szCs w:val="24"/>
              </w:rPr>
            </w:pPr>
          </w:p>
        </w:tc>
      </w:tr>
      <w:tr w:rsidR="003E1981" w14:paraId="302BEC98" w14:textId="77777777" w:rsidTr="000E0D87">
        <w:trPr>
          <w:trHeight w:val="851"/>
        </w:trPr>
        <w:tc>
          <w:tcPr>
            <w:tcW w:w="3020" w:type="dxa"/>
            <w:vAlign w:val="center"/>
          </w:tcPr>
          <w:p w14:paraId="10BDA21C" w14:textId="77777777" w:rsidR="003E1981" w:rsidRPr="00C0732E" w:rsidRDefault="003E1981" w:rsidP="000E0D87">
            <w:pPr>
              <w:rPr>
                <w:sz w:val="24"/>
                <w:szCs w:val="24"/>
              </w:rPr>
            </w:pPr>
            <w:r w:rsidRPr="00C0732E">
              <w:rPr>
                <w:sz w:val="24"/>
                <w:szCs w:val="24"/>
              </w:rPr>
              <w:t>Anwesend</w:t>
            </w:r>
          </w:p>
        </w:tc>
        <w:tc>
          <w:tcPr>
            <w:tcW w:w="6042" w:type="dxa"/>
            <w:gridSpan w:val="2"/>
            <w:vAlign w:val="center"/>
          </w:tcPr>
          <w:p w14:paraId="7831F90A" w14:textId="5FA92B4B" w:rsidR="003E1981" w:rsidRPr="00C0732E" w:rsidRDefault="003E1981" w:rsidP="000E0D87">
            <w:pPr>
              <w:rPr>
                <w:sz w:val="24"/>
                <w:szCs w:val="24"/>
              </w:rPr>
            </w:pPr>
          </w:p>
        </w:tc>
      </w:tr>
      <w:tr w:rsidR="003E1981" w14:paraId="138526CC" w14:textId="77777777" w:rsidTr="000E0D87">
        <w:trPr>
          <w:trHeight w:val="851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202055B8" w14:textId="77777777" w:rsidR="003E1981" w:rsidRPr="00C0732E" w:rsidRDefault="003E1981" w:rsidP="000E0D87">
            <w:pPr>
              <w:rPr>
                <w:b/>
                <w:sz w:val="24"/>
                <w:szCs w:val="24"/>
              </w:rPr>
            </w:pPr>
            <w:r w:rsidRPr="00C0732E">
              <w:rPr>
                <w:b/>
                <w:sz w:val="24"/>
                <w:szCs w:val="24"/>
              </w:rPr>
              <w:t>Produktbeschreibung</w:t>
            </w:r>
          </w:p>
        </w:tc>
      </w:tr>
      <w:tr w:rsidR="003E1981" w14:paraId="67FEDEEE" w14:textId="77777777" w:rsidTr="000E0D87">
        <w:trPr>
          <w:trHeight w:val="851"/>
        </w:trPr>
        <w:tc>
          <w:tcPr>
            <w:tcW w:w="3020" w:type="dxa"/>
            <w:vAlign w:val="center"/>
          </w:tcPr>
          <w:p w14:paraId="762E275D" w14:textId="77777777" w:rsidR="003E1981" w:rsidRPr="00C0732E" w:rsidRDefault="003E1981" w:rsidP="000E0D87">
            <w:pPr>
              <w:rPr>
                <w:sz w:val="24"/>
                <w:szCs w:val="24"/>
              </w:rPr>
            </w:pPr>
            <w:r w:rsidRPr="00C0732E">
              <w:rPr>
                <w:sz w:val="24"/>
                <w:szCs w:val="24"/>
              </w:rPr>
              <w:t>Produktbezeichnung</w:t>
            </w:r>
          </w:p>
        </w:tc>
        <w:tc>
          <w:tcPr>
            <w:tcW w:w="6042" w:type="dxa"/>
            <w:gridSpan w:val="2"/>
            <w:vAlign w:val="center"/>
          </w:tcPr>
          <w:p w14:paraId="63A91105" w14:textId="77EECAB0" w:rsidR="003E1981" w:rsidRPr="00C0732E" w:rsidRDefault="003E1981" w:rsidP="000E0D87">
            <w:pPr>
              <w:rPr>
                <w:sz w:val="24"/>
                <w:szCs w:val="24"/>
              </w:rPr>
            </w:pPr>
          </w:p>
        </w:tc>
      </w:tr>
      <w:tr w:rsidR="003E1981" w14:paraId="3267DE94" w14:textId="77777777" w:rsidTr="000E0D87">
        <w:trPr>
          <w:trHeight w:val="851"/>
        </w:trPr>
        <w:tc>
          <w:tcPr>
            <w:tcW w:w="3020" w:type="dxa"/>
            <w:vAlign w:val="center"/>
          </w:tcPr>
          <w:p w14:paraId="37BB42CD" w14:textId="77777777" w:rsidR="003E1981" w:rsidRPr="00C0732E" w:rsidRDefault="003E1981" w:rsidP="000E0D87">
            <w:pPr>
              <w:rPr>
                <w:sz w:val="24"/>
                <w:szCs w:val="24"/>
              </w:rPr>
            </w:pPr>
            <w:r w:rsidRPr="00C0732E">
              <w:rPr>
                <w:sz w:val="24"/>
                <w:szCs w:val="24"/>
              </w:rPr>
              <w:t>Produktversion</w:t>
            </w:r>
          </w:p>
        </w:tc>
        <w:tc>
          <w:tcPr>
            <w:tcW w:w="6042" w:type="dxa"/>
            <w:gridSpan w:val="2"/>
            <w:vAlign w:val="center"/>
          </w:tcPr>
          <w:p w14:paraId="25FE935B" w14:textId="1EE2B81A" w:rsidR="003E1981" w:rsidRPr="00C0732E" w:rsidRDefault="003E1981" w:rsidP="000E0D87">
            <w:pPr>
              <w:rPr>
                <w:sz w:val="24"/>
                <w:szCs w:val="24"/>
              </w:rPr>
            </w:pPr>
          </w:p>
        </w:tc>
      </w:tr>
      <w:tr w:rsidR="003E1981" w14:paraId="3CFB2C46" w14:textId="77777777" w:rsidTr="000E0D87">
        <w:trPr>
          <w:trHeight w:val="851"/>
        </w:trPr>
        <w:tc>
          <w:tcPr>
            <w:tcW w:w="3020" w:type="dxa"/>
            <w:vAlign w:val="center"/>
          </w:tcPr>
          <w:p w14:paraId="55D2A968" w14:textId="77777777" w:rsidR="003E1981" w:rsidRPr="00C0732E" w:rsidRDefault="003E1981" w:rsidP="000E0D87">
            <w:pPr>
              <w:rPr>
                <w:sz w:val="24"/>
                <w:szCs w:val="24"/>
              </w:rPr>
            </w:pPr>
            <w:r w:rsidRPr="00C0732E">
              <w:rPr>
                <w:sz w:val="24"/>
                <w:szCs w:val="24"/>
              </w:rPr>
              <w:t>Anbieter</w:t>
            </w:r>
          </w:p>
        </w:tc>
        <w:tc>
          <w:tcPr>
            <w:tcW w:w="3021" w:type="dxa"/>
            <w:vAlign w:val="center"/>
          </w:tcPr>
          <w:p w14:paraId="0DB9EC3A" w14:textId="7ABD8227" w:rsidR="003E1981" w:rsidRPr="00C0732E" w:rsidRDefault="003E1981" w:rsidP="000E0D87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0A820B2" w14:textId="77777777" w:rsidR="003E1981" w:rsidRPr="00C0732E" w:rsidRDefault="003E1981" w:rsidP="000E0D87">
            <w:pPr>
              <w:rPr>
                <w:sz w:val="24"/>
                <w:szCs w:val="24"/>
              </w:rPr>
            </w:pPr>
          </w:p>
        </w:tc>
      </w:tr>
      <w:tr w:rsidR="003E1981" w14:paraId="1CDD6C6E" w14:textId="77777777" w:rsidTr="000E0D87">
        <w:trPr>
          <w:trHeight w:val="851"/>
        </w:trPr>
        <w:tc>
          <w:tcPr>
            <w:tcW w:w="3020" w:type="dxa"/>
            <w:vAlign w:val="center"/>
          </w:tcPr>
          <w:p w14:paraId="0ADE4A95" w14:textId="77777777" w:rsidR="003E1981" w:rsidRPr="00C0732E" w:rsidRDefault="003E1981" w:rsidP="000E0D87">
            <w:pPr>
              <w:rPr>
                <w:sz w:val="24"/>
                <w:szCs w:val="24"/>
              </w:rPr>
            </w:pPr>
            <w:r w:rsidRPr="00C0732E">
              <w:rPr>
                <w:sz w:val="24"/>
                <w:szCs w:val="24"/>
              </w:rPr>
              <w:t>Schule</w:t>
            </w:r>
          </w:p>
        </w:tc>
        <w:tc>
          <w:tcPr>
            <w:tcW w:w="3021" w:type="dxa"/>
            <w:vAlign w:val="center"/>
          </w:tcPr>
          <w:p w14:paraId="0CDFDEBE" w14:textId="00479507" w:rsidR="003E1981" w:rsidRPr="00C0732E" w:rsidRDefault="003E1981" w:rsidP="000E0D87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370E3BD" w14:textId="533701A9" w:rsidR="003E1981" w:rsidRPr="00C0732E" w:rsidRDefault="003E1981" w:rsidP="000E0D87">
            <w:pPr>
              <w:rPr>
                <w:sz w:val="24"/>
                <w:szCs w:val="24"/>
              </w:rPr>
            </w:pPr>
          </w:p>
        </w:tc>
      </w:tr>
      <w:tr w:rsidR="003E1981" w14:paraId="58A32837" w14:textId="77777777" w:rsidTr="000E0D87">
        <w:trPr>
          <w:trHeight w:val="851"/>
        </w:trPr>
        <w:tc>
          <w:tcPr>
            <w:tcW w:w="3020" w:type="dxa"/>
            <w:vAlign w:val="center"/>
          </w:tcPr>
          <w:p w14:paraId="75957639" w14:textId="77777777" w:rsidR="003E1981" w:rsidRPr="00C0732E" w:rsidRDefault="003E1981" w:rsidP="000E0D87">
            <w:pPr>
              <w:rPr>
                <w:sz w:val="24"/>
                <w:szCs w:val="24"/>
              </w:rPr>
            </w:pPr>
            <w:r w:rsidRPr="00C0732E">
              <w:rPr>
                <w:sz w:val="24"/>
                <w:szCs w:val="24"/>
              </w:rPr>
              <w:t>Hardware</w:t>
            </w:r>
          </w:p>
        </w:tc>
        <w:tc>
          <w:tcPr>
            <w:tcW w:w="6042" w:type="dxa"/>
            <w:gridSpan w:val="2"/>
            <w:vAlign w:val="center"/>
          </w:tcPr>
          <w:p w14:paraId="01E566BE" w14:textId="552CDED8" w:rsidR="003E1981" w:rsidRPr="00114044" w:rsidRDefault="003E1981" w:rsidP="00665057">
            <w:pPr>
              <w:rPr>
                <w:sz w:val="24"/>
                <w:szCs w:val="24"/>
                <w:lang w:val="en-GB"/>
              </w:rPr>
            </w:pPr>
          </w:p>
        </w:tc>
      </w:tr>
      <w:tr w:rsidR="003E1981" w14:paraId="2D4766EC" w14:textId="77777777" w:rsidTr="000E0D87">
        <w:trPr>
          <w:trHeight w:val="851"/>
        </w:trPr>
        <w:tc>
          <w:tcPr>
            <w:tcW w:w="3020" w:type="dxa"/>
            <w:vAlign w:val="center"/>
          </w:tcPr>
          <w:p w14:paraId="064AB1BC" w14:textId="77777777" w:rsidR="003E1981" w:rsidRPr="00C0732E" w:rsidRDefault="003E1981" w:rsidP="000E0D87">
            <w:pPr>
              <w:rPr>
                <w:sz w:val="24"/>
                <w:szCs w:val="24"/>
              </w:rPr>
            </w:pPr>
            <w:r w:rsidRPr="00C0732E">
              <w:rPr>
                <w:sz w:val="24"/>
                <w:szCs w:val="24"/>
              </w:rPr>
              <w:t>Betriebssystem</w:t>
            </w:r>
          </w:p>
        </w:tc>
        <w:tc>
          <w:tcPr>
            <w:tcW w:w="6042" w:type="dxa"/>
            <w:gridSpan w:val="2"/>
            <w:vAlign w:val="center"/>
          </w:tcPr>
          <w:p w14:paraId="7A91250D" w14:textId="356DF23E" w:rsidR="003E1981" w:rsidRPr="00C0732E" w:rsidRDefault="003E1981" w:rsidP="000E0D87">
            <w:pPr>
              <w:rPr>
                <w:sz w:val="24"/>
                <w:szCs w:val="24"/>
              </w:rPr>
            </w:pPr>
          </w:p>
        </w:tc>
      </w:tr>
      <w:tr w:rsidR="003E1981" w14:paraId="64796FB0" w14:textId="77777777" w:rsidTr="000E0D87">
        <w:trPr>
          <w:trHeight w:val="3124"/>
        </w:trPr>
        <w:tc>
          <w:tcPr>
            <w:tcW w:w="3020" w:type="dxa"/>
            <w:vAlign w:val="center"/>
          </w:tcPr>
          <w:p w14:paraId="274447AC" w14:textId="77777777" w:rsidR="003E1981" w:rsidRPr="00C0732E" w:rsidRDefault="003E1981" w:rsidP="000E0D87">
            <w:pPr>
              <w:rPr>
                <w:sz w:val="24"/>
                <w:szCs w:val="24"/>
              </w:rPr>
            </w:pPr>
            <w:r w:rsidRPr="00C0732E">
              <w:rPr>
                <w:sz w:val="24"/>
                <w:szCs w:val="24"/>
              </w:rPr>
              <w:t>Funktionsprinzip</w:t>
            </w:r>
          </w:p>
        </w:tc>
        <w:tc>
          <w:tcPr>
            <w:tcW w:w="6042" w:type="dxa"/>
            <w:gridSpan w:val="2"/>
            <w:vAlign w:val="center"/>
          </w:tcPr>
          <w:p w14:paraId="2486DA82" w14:textId="55F2FA5B" w:rsidR="003E1981" w:rsidRPr="002411E3" w:rsidRDefault="003E1981" w:rsidP="002411E3">
            <w:pPr>
              <w:rPr>
                <w:sz w:val="24"/>
                <w:szCs w:val="24"/>
              </w:rPr>
            </w:pPr>
          </w:p>
        </w:tc>
      </w:tr>
    </w:tbl>
    <w:p w14:paraId="21BE9133" w14:textId="77777777" w:rsidR="003E1981" w:rsidRDefault="003E1981" w:rsidP="003E1981">
      <w:pPr>
        <w:rPr>
          <w:sz w:val="16"/>
        </w:rPr>
      </w:pPr>
    </w:p>
    <w:p w14:paraId="26D51856" w14:textId="77777777" w:rsidR="003E1981" w:rsidRDefault="003E1981" w:rsidP="003E1981">
      <w:pPr>
        <w:rPr>
          <w:sz w:val="16"/>
        </w:rPr>
      </w:pPr>
    </w:p>
    <w:p w14:paraId="581367AB" w14:textId="77777777" w:rsidR="003E1981" w:rsidRDefault="003E1981" w:rsidP="003E1981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90"/>
        <w:gridCol w:w="672"/>
      </w:tblGrid>
      <w:tr w:rsidR="003E1981" w:rsidRPr="00C0732E" w14:paraId="02FAF0F0" w14:textId="77777777" w:rsidTr="000E0D87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B7CEF72" w14:textId="77777777" w:rsidR="003E1981" w:rsidRPr="005A2D28" w:rsidRDefault="003E1981" w:rsidP="000E0D87">
            <w:pPr>
              <w:rPr>
                <w:b/>
                <w:szCs w:val="24"/>
              </w:rPr>
            </w:pPr>
            <w:r w:rsidRPr="005A2D28">
              <w:rPr>
                <w:b/>
                <w:szCs w:val="24"/>
              </w:rPr>
              <w:t>Vorbereitung der Prüfung</w:t>
            </w:r>
          </w:p>
        </w:tc>
      </w:tr>
      <w:tr w:rsidR="003E1981" w:rsidRPr="00C0732E" w14:paraId="57ACE80D" w14:textId="77777777" w:rsidTr="000E0D87">
        <w:trPr>
          <w:trHeight w:val="567"/>
        </w:trPr>
        <w:tc>
          <w:tcPr>
            <w:tcW w:w="8390" w:type="dxa"/>
            <w:vAlign w:val="center"/>
          </w:tcPr>
          <w:p w14:paraId="6FF9D8DD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szCs w:val="24"/>
              </w:rPr>
              <w:t>Die Konfiguration des Prüfungsmodus ermöglicht die ausschließliche Freigabe der zugelassenen Hilfsmittel.</w:t>
            </w:r>
          </w:p>
        </w:tc>
        <w:tc>
          <w:tcPr>
            <w:tcW w:w="672" w:type="dxa"/>
            <w:vAlign w:val="center"/>
          </w:tcPr>
          <w:p w14:paraId="5F018089" w14:textId="657B59FC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7C067515" w14:textId="77777777" w:rsidTr="000E0D87">
        <w:trPr>
          <w:trHeight w:val="567"/>
        </w:trPr>
        <w:tc>
          <w:tcPr>
            <w:tcW w:w="8390" w:type="dxa"/>
            <w:vAlign w:val="center"/>
          </w:tcPr>
          <w:p w14:paraId="1F4F2439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szCs w:val="24"/>
              </w:rPr>
              <w:t>Alle für die Prüfung in einer Schule zugelassenen Hilfsmittel stehen zeitgleich zur Verfügung.</w:t>
            </w:r>
          </w:p>
        </w:tc>
        <w:tc>
          <w:tcPr>
            <w:tcW w:w="672" w:type="dxa"/>
            <w:vAlign w:val="center"/>
          </w:tcPr>
          <w:p w14:paraId="3A2D6EF5" w14:textId="48380C16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120B3DA3" w14:textId="77777777" w:rsidTr="000E0D87">
        <w:trPr>
          <w:trHeight w:val="567"/>
        </w:trPr>
        <w:tc>
          <w:tcPr>
            <w:tcW w:w="8390" w:type="dxa"/>
            <w:vAlign w:val="center"/>
          </w:tcPr>
          <w:p w14:paraId="1EC69CCB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szCs w:val="24"/>
              </w:rPr>
              <w:t>Der Prüfungsmodus kann ausschließlich unter Beteiligung einer Lehrkraft aktiviert werden.</w:t>
            </w:r>
          </w:p>
        </w:tc>
        <w:tc>
          <w:tcPr>
            <w:tcW w:w="672" w:type="dxa"/>
            <w:vAlign w:val="center"/>
          </w:tcPr>
          <w:p w14:paraId="4479DC75" w14:textId="29348548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58A8A61A" w14:textId="77777777" w:rsidTr="000E0D87">
        <w:trPr>
          <w:trHeight w:val="567"/>
        </w:trPr>
        <w:tc>
          <w:tcPr>
            <w:tcW w:w="8390" w:type="dxa"/>
            <w:vAlign w:val="center"/>
          </w:tcPr>
          <w:p w14:paraId="5448547B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szCs w:val="24"/>
              </w:rPr>
              <w:t>Der technische und zeitliche Aufwand zur Aktivierung des Prüfungsmodus ist angemessen.</w:t>
            </w:r>
          </w:p>
        </w:tc>
        <w:tc>
          <w:tcPr>
            <w:tcW w:w="672" w:type="dxa"/>
            <w:vAlign w:val="center"/>
          </w:tcPr>
          <w:p w14:paraId="75DDCA59" w14:textId="5EE9D41A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2980364A" w14:textId="77777777" w:rsidTr="000E0D87">
        <w:trPr>
          <w:trHeight w:val="567"/>
        </w:trPr>
        <w:tc>
          <w:tcPr>
            <w:tcW w:w="8390" w:type="dxa"/>
            <w:vAlign w:val="center"/>
          </w:tcPr>
          <w:p w14:paraId="58F91154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szCs w:val="24"/>
              </w:rPr>
              <w:t>Die Vergleichbarkeit der digitalen Endgeräte ist sichergestellt.</w:t>
            </w:r>
          </w:p>
        </w:tc>
        <w:tc>
          <w:tcPr>
            <w:tcW w:w="672" w:type="dxa"/>
            <w:vAlign w:val="center"/>
          </w:tcPr>
          <w:p w14:paraId="661AB435" w14:textId="4B7AC515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038DF43A" w14:textId="77777777" w:rsidTr="000E0D87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6AF70FA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b/>
                <w:szCs w:val="24"/>
              </w:rPr>
              <w:t>Durchführung der Prüfung (Prüfungsmodus)</w:t>
            </w:r>
          </w:p>
        </w:tc>
      </w:tr>
      <w:tr w:rsidR="003E1981" w:rsidRPr="00C0732E" w14:paraId="4823B4E2" w14:textId="77777777" w:rsidTr="000E0D87">
        <w:trPr>
          <w:trHeight w:val="567"/>
        </w:trPr>
        <w:tc>
          <w:tcPr>
            <w:tcW w:w="8390" w:type="dxa"/>
            <w:vMerge w:val="restart"/>
            <w:vAlign w:val="center"/>
          </w:tcPr>
          <w:p w14:paraId="77DEFA88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szCs w:val="24"/>
              </w:rPr>
              <w:t>Jeglicher Net</w:t>
            </w:r>
            <w:r>
              <w:rPr>
                <w:szCs w:val="24"/>
              </w:rPr>
              <w:t>z</w:t>
            </w:r>
            <w:r w:rsidRPr="005A2D28">
              <w:rPr>
                <w:szCs w:val="24"/>
              </w:rPr>
              <w:t>werkzugriff (LAN, WLAN, Bluetooth, Infrarot, Mobilfunk) ist unterbunden.</w:t>
            </w:r>
          </w:p>
          <w:p w14:paraId="403E2CB7" w14:textId="77777777" w:rsidR="003E1981" w:rsidRPr="005A2D28" w:rsidRDefault="003E1981" w:rsidP="000E0D87">
            <w:pPr>
              <w:rPr>
                <w:szCs w:val="24"/>
              </w:rPr>
            </w:pPr>
          </w:p>
          <w:p w14:paraId="2C464551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b/>
                <w:szCs w:val="24"/>
              </w:rPr>
              <w:t>Falls nicht:</w:t>
            </w:r>
            <w:r w:rsidRPr="005A2D28">
              <w:rPr>
                <w:szCs w:val="24"/>
              </w:rPr>
              <w:t xml:space="preserve"> Das Netzwerk ist ausschließlich für das Aktivieren, Deaktivieren und Überwachen des Prüfungsmodus sowie das Drucken von Protokollen und Prüfungsleistungen nutzbar</w:t>
            </w:r>
          </w:p>
        </w:tc>
        <w:tc>
          <w:tcPr>
            <w:tcW w:w="672" w:type="dxa"/>
            <w:vAlign w:val="center"/>
          </w:tcPr>
          <w:p w14:paraId="1EDE104A" w14:textId="3FE79616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28D2072E" w14:textId="77777777" w:rsidTr="000E0D87">
        <w:trPr>
          <w:trHeight w:val="567"/>
        </w:trPr>
        <w:tc>
          <w:tcPr>
            <w:tcW w:w="8390" w:type="dxa"/>
            <w:vMerge/>
            <w:vAlign w:val="center"/>
          </w:tcPr>
          <w:p w14:paraId="1CDF1F51" w14:textId="77777777" w:rsidR="003E1981" w:rsidRPr="005A2D28" w:rsidRDefault="003E1981" w:rsidP="000E0D87">
            <w:pPr>
              <w:rPr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36C11867" w14:textId="3275B391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593591E8" w14:textId="77777777" w:rsidTr="000E0D87">
        <w:trPr>
          <w:trHeight w:val="567"/>
        </w:trPr>
        <w:tc>
          <w:tcPr>
            <w:tcW w:w="8390" w:type="dxa"/>
            <w:vAlign w:val="center"/>
          </w:tcPr>
          <w:p w14:paraId="1C6A286F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szCs w:val="24"/>
              </w:rPr>
              <w:t>Der Prüfungsmodus bleibt nach einem Netzwerkausfall oder einem Neustart aktiv</w:t>
            </w:r>
          </w:p>
        </w:tc>
        <w:tc>
          <w:tcPr>
            <w:tcW w:w="672" w:type="dxa"/>
            <w:vAlign w:val="center"/>
          </w:tcPr>
          <w:p w14:paraId="2F9DF10F" w14:textId="687698E4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040C13F9" w14:textId="77777777" w:rsidTr="000E0D87">
        <w:trPr>
          <w:trHeight w:val="567"/>
        </w:trPr>
        <w:tc>
          <w:tcPr>
            <w:tcW w:w="8390" w:type="dxa"/>
            <w:vAlign w:val="center"/>
          </w:tcPr>
          <w:p w14:paraId="772B59BA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szCs w:val="24"/>
              </w:rPr>
              <w:t>Der Prüfungsmodus ist für die aufsichtführende Lehrkraft schnell und eindeutig erkennbar</w:t>
            </w:r>
          </w:p>
        </w:tc>
        <w:tc>
          <w:tcPr>
            <w:tcW w:w="672" w:type="dxa"/>
            <w:vAlign w:val="center"/>
          </w:tcPr>
          <w:p w14:paraId="551E3CB7" w14:textId="28D44D27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7882E2DB" w14:textId="77777777" w:rsidTr="000E0D87">
        <w:trPr>
          <w:trHeight w:val="567"/>
        </w:trPr>
        <w:tc>
          <w:tcPr>
            <w:tcW w:w="8390" w:type="dxa"/>
            <w:vMerge w:val="restart"/>
            <w:vAlign w:val="center"/>
          </w:tcPr>
          <w:p w14:paraId="5E66E29D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szCs w:val="24"/>
              </w:rPr>
              <w:t>Der Prüfungsmodus kann ausschließlich durch die Schule deaktiviert werden.</w:t>
            </w:r>
          </w:p>
          <w:p w14:paraId="2C1092DA" w14:textId="77777777" w:rsidR="003E1981" w:rsidRPr="005A2D28" w:rsidRDefault="003E1981" w:rsidP="000E0D87">
            <w:pPr>
              <w:rPr>
                <w:szCs w:val="24"/>
              </w:rPr>
            </w:pPr>
          </w:p>
          <w:p w14:paraId="12DE8BAA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b/>
                <w:szCs w:val="24"/>
              </w:rPr>
              <w:t>Falls nicht:</w:t>
            </w:r>
            <w:r w:rsidRPr="005A2D28">
              <w:rPr>
                <w:szCs w:val="24"/>
              </w:rPr>
              <w:t xml:space="preserve"> Das Verlassen des Prüfungsmodus ist für die </w:t>
            </w:r>
            <w:proofErr w:type="spellStart"/>
            <w:r w:rsidRPr="005A2D28">
              <w:rPr>
                <w:szCs w:val="24"/>
              </w:rPr>
              <w:t>aufsichtsführende</w:t>
            </w:r>
            <w:proofErr w:type="spellEnd"/>
            <w:r w:rsidRPr="005A2D28">
              <w:rPr>
                <w:szCs w:val="24"/>
              </w:rPr>
              <w:t xml:space="preserve"> Lehrkraft schnell und eindeutig erkennbar.</w:t>
            </w:r>
          </w:p>
        </w:tc>
        <w:tc>
          <w:tcPr>
            <w:tcW w:w="672" w:type="dxa"/>
            <w:vAlign w:val="center"/>
          </w:tcPr>
          <w:p w14:paraId="7EA0C3C2" w14:textId="73A0A157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0D98196C" w14:textId="77777777" w:rsidTr="000E0D87">
        <w:trPr>
          <w:trHeight w:val="567"/>
        </w:trPr>
        <w:tc>
          <w:tcPr>
            <w:tcW w:w="8390" w:type="dxa"/>
            <w:vMerge/>
            <w:vAlign w:val="center"/>
          </w:tcPr>
          <w:p w14:paraId="5045F5A7" w14:textId="77777777" w:rsidR="003E1981" w:rsidRPr="005A2D28" w:rsidRDefault="003E1981" w:rsidP="000E0D87">
            <w:pPr>
              <w:rPr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26EDD884" w14:textId="745A6E14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4F179B68" w14:textId="77777777" w:rsidTr="000E0D87">
        <w:trPr>
          <w:trHeight w:val="567"/>
        </w:trPr>
        <w:tc>
          <w:tcPr>
            <w:tcW w:w="8390" w:type="dxa"/>
            <w:vMerge w:val="restart"/>
            <w:vAlign w:val="center"/>
          </w:tcPr>
          <w:p w14:paraId="1F13F311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szCs w:val="24"/>
              </w:rPr>
              <w:t>Schnittstellen zu externen Speichern oder Peripheriegeräten sind blockiert.</w:t>
            </w:r>
          </w:p>
          <w:p w14:paraId="5B609ACE" w14:textId="77777777" w:rsidR="003E1981" w:rsidRPr="005A2D28" w:rsidRDefault="003E1981" w:rsidP="000E0D87">
            <w:pPr>
              <w:rPr>
                <w:szCs w:val="24"/>
              </w:rPr>
            </w:pPr>
          </w:p>
          <w:p w14:paraId="241FC38E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b/>
                <w:szCs w:val="24"/>
              </w:rPr>
              <w:t xml:space="preserve">Falls nicht: </w:t>
            </w:r>
            <w:r w:rsidRPr="005A2D28">
              <w:rPr>
                <w:szCs w:val="24"/>
              </w:rPr>
              <w:t>Es können ausschließlich Schnittstellen genutzt werden, die zur Durchführung der Prüfung erforderlich sind.</w:t>
            </w:r>
          </w:p>
        </w:tc>
        <w:tc>
          <w:tcPr>
            <w:tcW w:w="672" w:type="dxa"/>
            <w:vAlign w:val="center"/>
          </w:tcPr>
          <w:p w14:paraId="719DD595" w14:textId="4C3DEFA0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517F31FE" w14:textId="77777777" w:rsidTr="000E0D87">
        <w:trPr>
          <w:trHeight w:val="567"/>
        </w:trPr>
        <w:tc>
          <w:tcPr>
            <w:tcW w:w="8390" w:type="dxa"/>
            <w:vMerge/>
            <w:vAlign w:val="center"/>
          </w:tcPr>
          <w:p w14:paraId="57B1BC5F" w14:textId="77777777" w:rsidR="003E1981" w:rsidRPr="005A2D28" w:rsidRDefault="003E1981" w:rsidP="000E0D87">
            <w:pPr>
              <w:rPr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58946F50" w14:textId="7F1E986D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07FC5B04" w14:textId="77777777" w:rsidTr="000E0D87">
        <w:trPr>
          <w:trHeight w:val="567"/>
        </w:trPr>
        <w:tc>
          <w:tcPr>
            <w:tcW w:w="8390" w:type="dxa"/>
            <w:vAlign w:val="center"/>
          </w:tcPr>
          <w:p w14:paraId="17ADC6A0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szCs w:val="24"/>
              </w:rPr>
              <w:t xml:space="preserve">Interne Kameras und Mikrofone sind nicht zur Datenspeicherung oder </w:t>
            </w:r>
            <w:r>
              <w:rPr>
                <w:szCs w:val="24"/>
              </w:rPr>
              <w:t>-</w:t>
            </w:r>
            <w:r w:rsidRPr="005A2D28">
              <w:rPr>
                <w:szCs w:val="24"/>
              </w:rPr>
              <w:t>übermittlung nutzbar.</w:t>
            </w:r>
          </w:p>
        </w:tc>
        <w:tc>
          <w:tcPr>
            <w:tcW w:w="672" w:type="dxa"/>
            <w:vAlign w:val="center"/>
          </w:tcPr>
          <w:p w14:paraId="00A9AA71" w14:textId="53CA7C7E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3AC71CAC" w14:textId="77777777" w:rsidTr="000E0D87">
        <w:trPr>
          <w:trHeight w:val="567"/>
        </w:trPr>
        <w:tc>
          <w:tcPr>
            <w:tcW w:w="8390" w:type="dxa"/>
            <w:vAlign w:val="center"/>
          </w:tcPr>
          <w:p w14:paraId="773C5123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szCs w:val="24"/>
              </w:rPr>
              <w:t>Prüflinge können auf außerhalb des Prüfungsmodus erstellte Dateien nicht zugreifen.</w:t>
            </w:r>
          </w:p>
        </w:tc>
        <w:tc>
          <w:tcPr>
            <w:tcW w:w="672" w:type="dxa"/>
            <w:vAlign w:val="center"/>
          </w:tcPr>
          <w:p w14:paraId="6001A941" w14:textId="1A16C105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7F15810D" w14:textId="77777777" w:rsidTr="000E0D87">
        <w:trPr>
          <w:trHeight w:val="567"/>
        </w:trPr>
        <w:tc>
          <w:tcPr>
            <w:tcW w:w="8390" w:type="dxa"/>
            <w:vAlign w:val="center"/>
          </w:tcPr>
          <w:p w14:paraId="03A3C835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szCs w:val="24"/>
              </w:rPr>
              <w:t>Im Prüfungsmodus besteht keine Zugriffsmöglichkeit auf nicht schulbezogene personenbezogene Daten des Prüflings.</w:t>
            </w:r>
          </w:p>
        </w:tc>
        <w:tc>
          <w:tcPr>
            <w:tcW w:w="672" w:type="dxa"/>
            <w:vAlign w:val="center"/>
          </w:tcPr>
          <w:p w14:paraId="3D4444F0" w14:textId="75F7AF16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6B8191EF" w14:textId="77777777" w:rsidTr="000E0D87">
        <w:trPr>
          <w:trHeight w:val="567"/>
        </w:trPr>
        <w:tc>
          <w:tcPr>
            <w:tcW w:w="8390" w:type="dxa"/>
            <w:vAlign w:val="center"/>
          </w:tcPr>
          <w:p w14:paraId="7704D611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szCs w:val="24"/>
              </w:rPr>
              <w:t>Wird im Rahmen eines Nachteilsausgleichs ein Textverarbeitungsprogramm bereitgestellt, sind Rechtschreib- und Grammatikprüfung deaktiviert.</w:t>
            </w:r>
          </w:p>
        </w:tc>
        <w:tc>
          <w:tcPr>
            <w:tcW w:w="672" w:type="dxa"/>
            <w:vAlign w:val="center"/>
          </w:tcPr>
          <w:p w14:paraId="0F953E3E" w14:textId="3A04C9C4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53858558" w14:textId="77777777" w:rsidTr="000E0D87">
        <w:trPr>
          <w:trHeight w:val="567"/>
        </w:trPr>
        <w:tc>
          <w:tcPr>
            <w:tcW w:w="8390" w:type="dxa"/>
            <w:vMerge w:val="restart"/>
            <w:vAlign w:val="center"/>
          </w:tcPr>
          <w:p w14:paraId="64C86D9E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szCs w:val="24"/>
              </w:rPr>
              <w:t>Der Verlauf des Prüfungsmodus (Start, Unregelmäßigkeiten, Ende) wird protokolliert.</w:t>
            </w:r>
          </w:p>
          <w:p w14:paraId="78222089" w14:textId="77777777" w:rsidR="003E1981" w:rsidRPr="005A2D28" w:rsidRDefault="003E1981" w:rsidP="000E0D87">
            <w:pPr>
              <w:rPr>
                <w:szCs w:val="24"/>
              </w:rPr>
            </w:pPr>
          </w:p>
          <w:p w14:paraId="50471550" w14:textId="77777777" w:rsidR="003E1981" w:rsidRPr="005A2D28" w:rsidRDefault="003E1981" w:rsidP="000E0D87">
            <w:pPr>
              <w:rPr>
                <w:szCs w:val="24"/>
              </w:rPr>
            </w:pPr>
            <w:r w:rsidRPr="005A2D28">
              <w:rPr>
                <w:b/>
                <w:szCs w:val="24"/>
              </w:rPr>
              <w:t>Falls nicht:</w:t>
            </w:r>
            <w:r w:rsidRPr="005A2D28">
              <w:rPr>
                <w:szCs w:val="24"/>
              </w:rPr>
              <w:t xml:space="preserve"> Es wurden Regelungen zur manuellen Protokollierung des Prüfungsverlaufs getroffen.</w:t>
            </w:r>
          </w:p>
        </w:tc>
        <w:tc>
          <w:tcPr>
            <w:tcW w:w="672" w:type="dxa"/>
            <w:vAlign w:val="center"/>
          </w:tcPr>
          <w:p w14:paraId="52098D7B" w14:textId="64BD37E5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769F6D8E" w14:textId="77777777" w:rsidTr="000E0D87">
        <w:trPr>
          <w:trHeight w:val="851"/>
        </w:trPr>
        <w:tc>
          <w:tcPr>
            <w:tcW w:w="8390" w:type="dxa"/>
            <w:vMerge/>
            <w:vAlign w:val="center"/>
          </w:tcPr>
          <w:p w14:paraId="44595CC2" w14:textId="77777777" w:rsidR="003E1981" w:rsidRPr="005A2D28" w:rsidRDefault="003E1981" w:rsidP="000E0D87">
            <w:pPr>
              <w:rPr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33484582" w14:textId="4A164846" w:rsidR="003E1981" w:rsidRPr="005A2D28" w:rsidRDefault="003E1981" w:rsidP="000E0D87">
            <w:pPr>
              <w:rPr>
                <w:szCs w:val="24"/>
              </w:rPr>
            </w:pPr>
          </w:p>
        </w:tc>
      </w:tr>
    </w:tbl>
    <w:p w14:paraId="5D3ADEEA" w14:textId="77777777" w:rsidR="003E1981" w:rsidRDefault="003E1981" w:rsidP="003E1981">
      <w:pPr>
        <w:rPr>
          <w:sz w:val="24"/>
          <w:szCs w:val="24"/>
        </w:rPr>
      </w:pPr>
    </w:p>
    <w:p w14:paraId="36869A70" w14:textId="77777777" w:rsidR="003E1981" w:rsidRDefault="003E1981" w:rsidP="003E1981">
      <w:pPr>
        <w:rPr>
          <w:sz w:val="24"/>
          <w:szCs w:val="24"/>
        </w:rPr>
      </w:pPr>
    </w:p>
    <w:p w14:paraId="64DF95F3" w14:textId="77777777" w:rsidR="003E1981" w:rsidRDefault="003E1981" w:rsidP="003E1981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90"/>
        <w:gridCol w:w="672"/>
      </w:tblGrid>
      <w:tr w:rsidR="003E1981" w:rsidRPr="00C0732E" w14:paraId="3CFAB1CB" w14:textId="77777777" w:rsidTr="000E0D87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0886E41" w14:textId="77777777" w:rsidR="003E1981" w:rsidRPr="005A2D28" w:rsidRDefault="003E1981" w:rsidP="000E0D8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Abschluss</w:t>
            </w:r>
            <w:r w:rsidRPr="005A2D28">
              <w:rPr>
                <w:b/>
                <w:szCs w:val="24"/>
              </w:rPr>
              <w:t xml:space="preserve"> der Prüfung</w:t>
            </w:r>
          </w:p>
        </w:tc>
      </w:tr>
      <w:tr w:rsidR="003E1981" w:rsidRPr="00C0732E" w14:paraId="0BC4915C" w14:textId="77777777" w:rsidTr="000E0D87">
        <w:trPr>
          <w:trHeight w:val="567"/>
        </w:trPr>
        <w:tc>
          <w:tcPr>
            <w:tcW w:w="8390" w:type="dxa"/>
            <w:vAlign w:val="center"/>
          </w:tcPr>
          <w:p w14:paraId="78838E16" w14:textId="77777777" w:rsidR="003E1981" w:rsidRPr="005A2D28" w:rsidRDefault="003E1981" w:rsidP="000E0D87">
            <w:pPr>
              <w:rPr>
                <w:szCs w:val="24"/>
              </w:rPr>
            </w:pPr>
            <w:r>
              <w:rPr>
                <w:szCs w:val="24"/>
              </w:rPr>
              <w:t>Ggf. kann die Prüfungsleistung gedruckt werden.</w:t>
            </w:r>
          </w:p>
        </w:tc>
        <w:tc>
          <w:tcPr>
            <w:tcW w:w="672" w:type="dxa"/>
            <w:vAlign w:val="center"/>
          </w:tcPr>
          <w:p w14:paraId="69EEDDEC" w14:textId="53DF777A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5565C3E4" w14:textId="77777777" w:rsidTr="000E0D87">
        <w:trPr>
          <w:trHeight w:val="567"/>
        </w:trPr>
        <w:tc>
          <w:tcPr>
            <w:tcW w:w="8390" w:type="dxa"/>
            <w:vAlign w:val="center"/>
          </w:tcPr>
          <w:p w14:paraId="0F093C1C" w14:textId="77777777" w:rsidR="003E1981" w:rsidRPr="005A2D28" w:rsidRDefault="003E1981" w:rsidP="000E0D87">
            <w:pPr>
              <w:rPr>
                <w:szCs w:val="24"/>
              </w:rPr>
            </w:pPr>
            <w:r>
              <w:rPr>
                <w:szCs w:val="24"/>
              </w:rPr>
              <w:t>Falls die Prüfungsleistung – z.B. im Fall des Nachteilsausgleichs – gedruckt werden muss, sind Datenverluste oder Manipulationen nach Beenden der Prüfung ausgeschlossen.</w:t>
            </w:r>
          </w:p>
        </w:tc>
        <w:tc>
          <w:tcPr>
            <w:tcW w:w="672" w:type="dxa"/>
            <w:vAlign w:val="center"/>
          </w:tcPr>
          <w:p w14:paraId="7053AECC" w14:textId="3EF75930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1D022934" w14:textId="77777777" w:rsidTr="000E0D87">
        <w:trPr>
          <w:trHeight w:val="567"/>
        </w:trPr>
        <w:tc>
          <w:tcPr>
            <w:tcW w:w="8390" w:type="dxa"/>
            <w:vAlign w:val="center"/>
          </w:tcPr>
          <w:p w14:paraId="3C18DE5D" w14:textId="77777777" w:rsidR="003E1981" w:rsidRPr="005A2D28" w:rsidRDefault="003E1981" w:rsidP="000E0D87">
            <w:pPr>
              <w:rPr>
                <w:szCs w:val="24"/>
              </w:rPr>
            </w:pPr>
            <w:r>
              <w:rPr>
                <w:szCs w:val="24"/>
              </w:rPr>
              <w:t>Das Gerät wird bereinigt (Prüfungsleistung)</w:t>
            </w:r>
          </w:p>
        </w:tc>
        <w:tc>
          <w:tcPr>
            <w:tcW w:w="672" w:type="dxa"/>
            <w:vAlign w:val="center"/>
          </w:tcPr>
          <w:p w14:paraId="21177C24" w14:textId="3225666C" w:rsidR="003E1981" w:rsidRPr="005A2D28" w:rsidRDefault="003E1981" w:rsidP="000E0D87">
            <w:pPr>
              <w:rPr>
                <w:szCs w:val="24"/>
              </w:rPr>
            </w:pPr>
          </w:p>
        </w:tc>
      </w:tr>
      <w:tr w:rsidR="003E1981" w:rsidRPr="00C0732E" w14:paraId="727FBB96" w14:textId="77777777" w:rsidTr="000E0D87">
        <w:trPr>
          <w:trHeight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6F3653D" w14:textId="77777777" w:rsidR="003E1981" w:rsidRPr="00522E71" w:rsidRDefault="003E1981" w:rsidP="000E0D87">
            <w:pPr>
              <w:rPr>
                <w:b/>
                <w:szCs w:val="24"/>
              </w:rPr>
            </w:pPr>
            <w:r w:rsidRPr="00522E71">
              <w:rPr>
                <w:b/>
                <w:szCs w:val="24"/>
              </w:rPr>
              <w:t>Hinweise (z. B. Datenschutz, organisatorische Anforderungen, Aufsichtsführung)</w:t>
            </w:r>
          </w:p>
        </w:tc>
      </w:tr>
      <w:tr w:rsidR="003E1981" w:rsidRPr="00C0732E" w14:paraId="2123C79A" w14:textId="77777777" w:rsidTr="000E0D87">
        <w:trPr>
          <w:trHeight w:val="2790"/>
        </w:trPr>
        <w:tc>
          <w:tcPr>
            <w:tcW w:w="9062" w:type="dxa"/>
            <w:gridSpan w:val="2"/>
            <w:shd w:val="clear" w:color="auto" w:fill="auto"/>
          </w:tcPr>
          <w:p w14:paraId="4116459D" w14:textId="77777777" w:rsidR="001C3753" w:rsidRDefault="001C3753" w:rsidP="000E0D87">
            <w:pPr>
              <w:rPr>
                <w:szCs w:val="24"/>
              </w:rPr>
            </w:pPr>
          </w:p>
          <w:p w14:paraId="251B3DEF" w14:textId="57C87AA7" w:rsidR="003E1981" w:rsidRPr="00E5575C" w:rsidRDefault="003A79FC" w:rsidP="000E0D87">
            <w:pPr>
              <w:rPr>
                <w:szCs w:val="24"/>
              </w:rPr>
            </w:pPr>
            <w:bookmarkStart w:id="6" w:name="_GoBack"/>
            <w:bookmarkEnd w:id="6"/>
            <w:r>
              <w:rPr>
                <w:szCs w:val="24"/>
              </w:rPr>
              <w:t xml:space="preserve"> </w:t>
            </w:r>
          </w:p>
        </w:tc>
      </w:tr>
    </w:tbl>
    <w:p w14:paraId="340A0E3A" w14:textId="77777777" w:rsidR="00610245" w:rsidRDefault="00610245" w:rsidP="003E1981">
      <w:pPr>
        <w:pStyle w:val="berschrift1"/>
      </w:pPr>
    </w:p>
    <w:sectPr w:rsidR="006102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5368F" w14:textId="77777777" w:rsidR="00387F41" w:rsidRDefault="00387F41">
      <w:r>
        <w:separator/>
      </w:r>
    </w:p>
  </w:endnote>
  <w:endnote w:type="continuationSeparator" w:id="0">
    <w:p w14:paraId="5FEDC76C" w14:textId="77777777" w:rsidR="00387F41" w:rsidRDefault="0038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49C4" w14:textId="77777777" w:rsidR="000A423E" w:rsidRDefault="000A423E" w:rsidP="000A423E">
    <w:pPr>
      <w:tabs>
        <w:tab w:val="right" w:leader="dot" w:pos="9638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48B8977" wp14:editId="182568C2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67005" cy="0"/>
              <wp:effectExtent l="0" t="0" r="0" b="0"/>
              <wp:wrapNone/>
              <wp:docPr id="14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70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05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9CEF7AF" id="Line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7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" strokecolor="#505050">
              <w10:wrap anchorx="page" anchory="page"/>
            </v:line>
          </w:pict>
        </mc:Fallback>
      </mc:AlternateContent>
    </w:r>
    <w:r>
      <w:rPr>
        <w:noProof/>
      </w:rPr>
      <w:drawing>
        <wp:inline distT="0" distB="0" distL="0" distR="0" wp14:anchorId="6E309BBD" wp14:editId="59D38384">
          <wp:extent cx="6099810" cy="15875"/>
          <wp:effectExtent l="0" t="0" r="0" b="3175"/>
          <wp:docPr id="15" name="Bild 2" descr="lini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ie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810" cy="1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EC2C2" w14:textId="79878926" w:rsidR="000A3555" w:rsidRPr="00804F15" w:rsidRDefault="009610B6" w:rsidP="002F2ADF">
    <w:pPr>
      <w:pStyle w:val="Fuzeile"/>
      <w:tabs>
        <w:tab w:val="clear" w:pos="4536"/>
        <w:tab w:val="clear" w:pos="9072"/>
        <w:tab w:val="right" w:pos="963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9417C" wp14:editId="3B02066B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67005" cy="0"/>
              <wp:effectExtent l="0" t="0" r="0" b="0"/>
              <wp:wrapNone/>
              <wp:docPr id="1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70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39EDAC0" id="Line 1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7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fN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BCFE94" wp14:editId="087F4717">
              <wp:simplePos x="0" y="0"/>
              <wp:positionH relativeFrom="page">
                <wp:posOffset>180340</wp:posOffset>
              </wp:positionH>
              <wp:positionV relativeFrom="page">
                <wp:posOffset>3132455</wp:posOffset>
              </wp:positionV>
              <wp:extent cx="167005" cy="0"/>
              <wp:effectExtent l="0" t="0" r="0" b="0"/>
              <wp:wrapNone/>
              <wp:docPr id="1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70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C5AE7B2" id="Line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46.65pt" to="27.3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4C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D6F03C" wp14:editId="71CAEE15">
              <wp:simplePos x="0" y="0"/>
              <wp:positionH relativeFrom="page">
                <wp:posOffset>180340</wp:posOffset>
              </wp:positionH>
              <wp:positionV relativeFrom="page">
                <wp:posOffset>6912610</wp:posOffset>
              </wp:positionV>
              <wp:extent cx="167005" cy="0"/>
              <wp:effectExtent l="0" t="0" r="0" b="0"/>
              <wp:wrapNone/>
              <wp:docPr id="9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70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E9F32C2" id="Line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44.3pt" to="27.3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56FGQIAADI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">
              <w10:wrap anchorx="page" anchory="page"/>
            </v:line>
          </w:pict>
        </mc:Fallback>
      </mc:AlternateContent>
    </w:r>
    <w:r w:rsidR="000A423E">
      <w:t xml:space="preserve">Stand: </w:t>
    </w:r>
    <w:r w:rsidR="00114044">
      <w:t>12</w:t>
    </w:r>
    <w:r w:rsidR="003424E9">
      <w:t>.</w:t>
    </w:r>
    <w:r w:rsidR="00114044">
      <w:t>0</w:t>
    </w:r>
    <w:r w:rsidR="00DB29FA">
      <w:t>1</w:t>
    </w:r>
    <w:r w:rsidR="003424E9">
      <w:t>.202</w:t>
    </w:r>
    <w:r w:rsidR="00114044">
      <w:t>3</w:t>
    </w:r>
    <w:r w:rsidR="000A423E">
      <w:rPr>
        <w:lang w:eastAsia="en-US"/>
      </w:rPr>
      <w:tab/>
    </w:r>
    <w:r w:rsidR="00F36813" w:rsidRPr="00F36813">
      <w:rPr>
        <w:rFonts w:eastAsia="Calibri"/>
        <w:sz w:val="20"/>
      </w:rPr>
      <w:fldChar w:fldCharType="begin"/>
    </w:r>
    <w:r w:rsidR="00F36813" w:rsidRPr="00F36813">
      <w:rPr>
        <w:rFonts w:eastAsia="Calibri"/>
        <w:sz w:val="20"/>
      </w:rPr>
      <w:instrText>PAGE   \* MERGEFORMAT</w:instrText>
    </w:r>
    <w:r w:rsidR="00F36813" w:rsidRPr="00F36813">
      <w:rPr>
        <w:rFonts w:eastAsia="Calibri"/>
        <w:sz w:val="20"/>
      </w:rPr>
      <w:fldChar w:fldCharType="separate"/>
    </w:r>
    <w:r w:rsidR="002E1D8D">
      <w:rPr>
        <w:rFonts w:eastAsia="Calibri"/>
        <w:noProof/>
        <w:sz w:val="20"/>
      </w:rPr>
      <w:t>1</w:t>
    </w:r>
    <w:r w:rsidR="00F36813" w:rsidRPr="00F36813">
      <w:rPr>
        <w:rFonts w:eastAsia="Calibri"/>
        <w:sz w:val="20"/>
      </w:rPr>
      <w:fldChar w:fldCharType="end"/>
    </w:r>
  </w:p>
  <w:p w14:paraId="7DA295AB" w14:textId="77777777" w:rsidR="000A423E" w:rsidRDefault="000A423E" w:rsidP="000A423E">
    <w:pPr>
      <w:pStyle w:val="Fuzeile"/>
      <w:tabs>
        <w:tab w:val="clear" w:pos="4536"/>
        <w:tab w:val="clear" w:pos="9072"/>
        <w:tab w:val="right" w:pos="9631"/>
      </w:tabs>
      <w:rPr>
        <w:rFonts w:eastAsia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7FA52" w14:textId="77777777" w:rsidR="005D617E" w:rsidRDefault="005D617E" w:rsidP="005D617E">
    <w:pPr>
      <w:tabs>
        <w:tab w:val="right" w:leader="dot" w:pos="9638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1C95FD" wp14:editId="10B2D63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67005" cy="0"/>
              <wp:effectExtent l="0" t="0" r="0" b="0"/>
              <wp:wrapNone/>
              <wp:docPr id="8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70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05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B9B6012" id="Line 1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7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" strokecolor="#505050">
              <w10:wrap anchorx="page" anchory="page"/>
            </v:line>
          </w:pict>
        </mc:Fallback>
      </mc:AlternateContent>
    </w:r>
    <w:r>
      <w:rPr>
        <w:noProof/>
      </w:rPr>
      <w:drawing>
        <wp:inline distT="0" distB="0" distL="0" distR="0" wp14:anchorId="37D0C483" wp14:editId="5F0FA8D5">
          <wp:extent cx="6099810" cy="15875"/>
          <wp:effectExtent l="0" t="0" r="0" b="3175"/>
          <wp:docPr id="2" name="Bild 2" descr="lini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ie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810" cy="1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87"/>
      <w:gridCol w:w="1574"/>
      <w:gridCol w:w="2551"/>
      <w:gridCol w:w="1418"/>
      <w:gridCol w:w="2409"/>
    </w:tblGrid>
    <w:tr w:rsidR="005D617E" w14:paraId="0872C17C" w14:textId="77777777" w:rsidTr="008737DB">
      <w:tc>
        <w:tcPr>
          <w:tcW w:w="1687" w:type="dxa"/>
        </w:tcPr>
        <w:p w14:paraId="5DBACD17" w14:textId="77777777" w:rsidR="005D617E" w:rsidRDefault="000F1673" w:rsidP="005D617E">
          <w:pPr>
            <w:pStyle w:val="klein"/>
          </w:pPr>
          <w:r>
            <w:rPr>
              <w:noProof/>
              <w:sz w:val="32"/>
            </w:rPr>
            <w:drawing>
              <wp:anchor distT="0" distB="0" distL="114300" distR="114300" simplePos="0" relativeHeight="251675648" behindDoc="0" locked="0" layoutInCell="1" allowOverlap="1" wp14:anchorId="76CCEC03" wp14:editId="2E8719DD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900000" cy="368223"/>
                <wp:effectExtent l="0" t="0" r="0" b="0"/>
                <wp:wrapNone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368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74" w:type="dxa"/>
        </w:tcPr>
        <w:p w14:paraId="625AD920" w14:textId="77777777" w:rsidR="005D617E" w:rsidRPr="00B055DE" w:rsidRDefault="005D617E" w:rsidP="005D617E">
          <w:pPr>
            <w:pStyle w:val="AufzhlungFuzeile"/>
          </w:pPr>
          <w:r>
            <w:rPr>
              <w:b/>
            </w:rPr>
            <w:t>Postanschrift</w:t>
          </w:r>
          <w:r w:rsidRPr="00B055DE">
            <w:br/>
          </w:r>
          <w:proofErr w:type="spellStart"/>
          <w:r w:rsidRPr="00B055DE">
            <w:t>Keßlerstraße</w:t>
          </w:r>
          <w:proofErr w:type="spellEnd"/>
          <w:r w:rsidRPr="00B055DE">
            <w:t xml:space="preserve"> 52 </w:t>
          </w:r>
          <w:r w:rsidRPr="00B055DE">
            <w:br/>
            <w:t>31134 Hildesheim</w:t>
          </w:r>
          <w:r w:rsidRPr="00B055DE">
            <w:br/>
          </w:r>
        </w:p>
      </w:tc>
      <w:tc>
        <w:tcPr>
          <w:tcW w:w="2551" w:type="dxa"/>
        </w:tcPr>
        <w:p w14:paraId="52487E6F" w14:textId="77777777" w:rsidR="005D617E" w:rsidRPr="00B055DE" w:rsidRDefault="005D617E" w:rsidP="005D617E">
          <w:pPr>
            <w:pStyle w:val="AufzhlungFuzeile"/>
          </w:pPr>
          <w:r>
            <w:rPr>
              <w:b/>
            </w:rPr>
            <w:t>Dienstgebäude</w:t>
          </w:r>
          <w:r>
            <w:rPr>
              <w:b/>
            </w:rPr>
            <w:br/>
            <w:t>Technologiezentrum Hildesheim</w:t>
          </w:r>
          <w:r w:rsidRPr="00B055DE">
            <w:br/>
          </w:r>
          <w:proofErr w:type="spellStart"/>
          <w:r w:rsidRPr="00B055DE">
            <w:t>Richthofenstraße</w:t>
          </w:r>
          <w:proofErr w:type="spellEnd"/>
          <w:r w:rsidRPr="00B055DE">
            <w:t xml:space="preserve"> 29</w:t>
          </w:r>
          <w:r w:rsidRPr="00B055DE">
            <w:br/>
            <w:t>31137 Hildesheim</w:t>
          </w:r>
        </w:p>
      </w:tc>
      <w:tc>
        <w:tcPr>
          <w:tcW w:w="1418" w:type="dxa"/>
        </w:tcPr>
        <w:p w14:paraId="4227520C" w14:textId="77777777" w:rsidR="005D617E" w:rsidRPr="00B055DE" w:rsidRDefault="005D617E" w:rsidP="005D617E">
          <w:pPr>
            <w:pStyle w:val="AufzhlungFuzeile"/>
          </w:pPr>
          <w:r w:rsidRPr="00B055DE">
            <w:rPr>
              <w:b/>
            </w:rPr>
            <w:t>Telefon</w:t>
          </w:r>
          <w:r w:rsidRPr="00B055DE">
            <w:t xml:space="preserve"> </w:t>
          </w:r>
          <w:r w:rsidRPr="00B055DE">
            <w:br/>
            <w:t>05121 1695-0</w:t>
          </w:r>
        </w:p>
        <w:p w14:paraId="79837B82" w14:textId="77777777" w:rsidR="005D617E" w:rsidRPr="00B055DE" w:rsidRDefault="005D617E" w:rsidP="005D617E">
          <w:pPr>
            <w:pStyle w:val="AufzhlungFuzeile"/>
          </w:pPr>
          <w:r w:rsidRPr="00B055DE">
            <w:rPr>
              <w:b/>
            </w:rPr>
            <w:t>Telefax</w:t>
          </w:r>
          <w:r w:rsidRPr="00B055DE">
            <w:br/>
            <w:t>05121 1695-297</w:t>
          </w:r>
        </w:p>
      </w:tc>
      <w:tc>
        <w:tcPr>
          <w:tcW w:w="2409" w:type="dxa"/>
        </w:tcPr>
        <w:p w14:paraId="442632AC" w14:textId="77777777" w:rsidR="005D617E" w:rsidRPr="00B055DE" w:rsidRDefault="005D617E" w:rsidP="005D617E">
          <w:pPr>
            <w:pStyle w:val="AufzhlungFuzeile"/>
          </w:pPr>
          <w:r w:rsidRPr="00B055DE">
            <w:rPr>
              <w:b/>
            </w:rPr>
            <w:t>Bankverbindung</w:t>
          </w:r>
          <w:r w:rsidRPr="00B055DE">
            <w:br/>
            <w:t xml:space="preserve">NORD/LB Hannover </w:t>
          </w:r>
          <w:r w:rsidRPr="00B055DE">
            <w:br/>
            <w:t>IBAN: DE64250500000106022270</w:t>
          </w:r>
          <w:r w:rsidRPr="00B055DE">
            <w:br/>
            <w:t>BIC: NOLADE2HXXX</w:t>
          </w:r>
        </w:p>
      </w:tc>
    </w:tr>
  </w:tbl>
  <w:p w14:paraId="35757316" w14:textId="77777777" w:rsidR="00F36813" w:rsidRPr="005D617E" w:rsidRDefault="005D617E" w:rsidP="005D617E">
    <w:pPr>
      <w:spacing w:line="1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F806FC" wp14:editId="3930A0E7">
              <wp:simplePos x="0" y="0"/>
              <wp:positionH relativeFrom="page">
                <wp:posOffset>180340</wp:posOffset>
              </wp:positionH>
              <wp:positionV relativeFrom="page">
                <wp:posOffset>3132455</wp:posOffset>
              </wp:positionV>
              <wp:extent cx="167005" cy="0"/>
              <wp:effectExtent l="0" t="0" r="0" b="0"/>
              <wp:wrapNone/>
              <wp:docPr id="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70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05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5EE42F1" id="Line 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46.65pt" to="27.3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" strokecolor="#50505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998FF8" wp14:editId="3334CC99">
              <wp:simplePos x="0" y="0"/>
              <wp:positionH relativeFrom="column">
                <wp:posOffset>-421005</wp:posOffset>
              </wp:positionH>
              <wp:positionV relativeFrom="margin">
                <wp:align>bottom</wp:align>
              </wp:positionV>
              <wp:extent cx="123825" cy="13208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32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0C3B5" w14:textId="77777777" w:rsidR="005D617E" w:rsidRPr="00C43543" w:rsidRDefault="005D617E" w:rsidP="005D617E">
                          <w:pPr>
                            <w:pStyle w:val="klein"/>
                            <w:rPr>
                              <w:vanish/>
                            </w:rPr>
                          </w:pPr>
                        </w:p>
                      </w:txbxContent>
                    </wps:txbx>
                    <wps:bodyPr rot="0" vert="vert270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98FF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3.15pt;margin-top:0;width:9.75pt;height:10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" filled="f" stroked="f">
              <v:textbox style="layout-flow:vertical;mso-layout-flow-alt:bottom-to-top;mso-fit-shape-to-text:t" inset="0,0,0,0">
                <w:txbxContent>
                  <w:p w14:paraId="2AB0C3B5" w14:textId="77777777" w:rsidR="005D617E" w:rsidRPr="00C43543" w:rsidRDefault="005D617E" w:rsidP="005D617E">
                    <w:pPr>
                      <w:pStyle w:val="klein"/>
                      <w:rPr>
                        <w:vanish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99E992" wp14:editId="2AA22D4E">
              <wp:simplePos x="0" y="0"/>
              <wp:positionH relativeFrom="page">
                <wp:posOffset>180340</wp:posOffset>
              </wp:positionH>
              <wp:positionV relativeFrom="page">
                <wp:posOffset>6912610</wp:posOffset>
              </wp:positionV>
              <wp:extent cx="16700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70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05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2E02222" id="Line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44.3pt" to="27.3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" strokecolor="#50505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2833E" w14:textId="77777777" w:rsidR="00387F41" w:rsidRDefault="00387F41">
      <w:r>
        <w:separator/>
      </w:r>
    </w:p>
  </w:footnote>
  <w:footnote w:type="continuationSeparator" w:id="0">
    <w:p w14:paraId="683D69FD" w14:textId="77777777" w:rsidR="00387F41" w:rsidRDefault="00387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6FD84" w14:textId="77777777" w:rsidR="000A423E" w:rsidRDefault="000F1673" w:rsidP="007F2E8E">
    <w:pPr>
      <w:pStyle w:val="Kopfzeile"/>
      <w:jc w:val="right"/>
    </w:pPr>
    <w:r>
      <w:rPr>
        <w:noProof/>
        <w:sz w:val="32"/>
      </w:rPr>
      <w:drawing>
        <wp:inline distT="0" distB="0" distL="0" distR="0" wp14:anchorId="632F9C11" wp14:editId="348320A0">
          <wp:extent cx="900000" cy="368223"/>
          <wp:effectExtent l="0" t="0" r="0" b="0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68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423E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877BE9" wp14:editId="59A94EB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67005" cy="0"/>
              <wp:effectExtent l="0" t="0" r="0" b="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70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05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F1EE67F" id="Line 1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7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" strokecolor="#505050">
              <w10:wrap anchorx="page" anchory="page"/>
            </v:line>
          </w:pict>
        </mc:Fallback>
      </mc:AlternateContent>
    </w:r>
    <w:r w:rsidR="000A423E">
      <w:rPr>
        <w:noProof/>
      </w:rPr>
      <w:drawing>
        <wp:inline distT="0" distB="0" distL="0" distR="0" wp14:anchorId="4F3CCD38" wp14:editId="6A99ACEA">
          <wp:extent cx="6099810" cy="15875"/>
          <wp:effectExtent l="0" t="0" r="0" b="3175"/>
          <wp:docPr id="10" name="Bild 2" descr="lini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ie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810" cy="1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FAE0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541F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F4FB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A85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F21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8C16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9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A29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843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B6F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75B0"/>
    <w:multiLevelType w:val="multilevel"/>
    <w:tmpl w:val="0407001D"/>
    <w:numStyleLink w:val="ListeNLQ"/>
  </w:abstractNum>
  <w:abstractNum w:abstractNumId="11" w15:restartNumberingAfterBreak="0">
    <w:nsid w:val="18011698"/>
    <w:multiLevelType w:val="hybridMultilevel"/>
    <w:tmpl w:val="7980CA2C"/>
    <w:lvl w:ilvl="0" w:tplc="A3F6A1E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9C7E79"/>
    <w:multiLevelType w:val="hybridMultilevel"/>
    <w:tmpl w:val="743CA544"/>
    <w:lvl w:ilvl="0" w:tplc="9DEAB9E6">
      <w:start w:val="1"/>
      <w:numFmt w:val="bullet"/>
      <w:pStyle w:val="AufzhlungFuzeile"/>
      <w:lvlText w:val="»"/>
      <w:lvlJc w:val="left"/>
      <w:pPr>
        <w:ind w:left="720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623DE"/>
    <w:multiLevelType w:val="hybridMultilevel"/>
    <w:tmpl w:val="4F280CB2"/>
    <w:lvl w:ilvl="0" w:tplc="0407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2FFB5D33"/>
    <w:multiLevelType w:val="multilevel"/>
    <w:tmpl w:val="0407001D"/>
    <w:numStyleLink w:val="ListeNLQ"/>
  </w:abstractNum>
  <w:abstractNum w:abstractNumId="15" w15:restartNumberingAfterBreak="0">
    <w:nsid w:val="32B04B3F"/>
    <w:multiLevelType w:val="hybridMultilevel"/>
    <w:tmpl w:val="656E9FB6"/>
    <w:lvl w:ilvl="0" w:tplc="837E0364">
      <w:start w:val="2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6" w15:restartNumberingAfterBreak="0">
    <w:nsid w:val="369F2789"/>
    <w:multiLevelType w:val="hybridMultilevel"/>
    <w:tmpl w:val="4F083DF4"/>
    <w:lvl w:ilvl="0" w:tplc="50A64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524D1"/>
    <w:multiLevelType w:val="hybridMultilevel"/>
    <w:tmpl w:val="1B6200EE"/>
    <w:lvl w:ilvl="0" w:tplc="47B2028E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40ED6"/>
    <w:multiLevelType w:val="hybridMultilevel"/>
    <w:tmpl w:val="D82A7172"/>
    <w:lvl w:ilvl="0" w:tplc="BED0D406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661131C"/>
    <w:multiLevelType w:val="hybridMultilevel"/>
    <w:tmpl w:val="A54E5066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C4F6C942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817FB"/>
    <w:multiLevelType w:val="multilevel"/>
    <w:tmpl w:val="0407001D"/>
    <w:numStyleLink w:val="ListeNLQ"/>
  </w:abstractNum>
  <w:abstractNum w:abstractNumId="21" w15:restartNumberingAfterBreak="0">
    <w:nsid w:val="6A4F34C0"/>
    <w:multiLevelType w:val="multilevel"/>
    <w:tmpl w:val="0407001D"/>
    <w:styleLink w:val="ListeNLQ"/>
    <w:lvl w:ilvl="0">
      <w:numFmt w:val="bullet"/>
      <w:lvlText w:val="»"/>
      <w:lvlJc w:val="left"/>
      <w:pPr>
        <w:ind w:left="360" w:hanging="360"/>
      </w:pPr>
      <w:rPr>
        <w:rFonts w:ascii="Calibri" w:hAnsi="Calibri" w:hint="default"/>
        <w:color w:val="A61E2C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7F3E5195"/>
    <w:multiLevelType w:val="hybridMultilevel"/>
    <w:tmpl w:val="AC2C8018"/>
    <w:lvl w:ilvl="0" w:tplc="AC888C44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22"/>
  </w:num>
  <w:num w:numId="5">
    <w:abstractNumId w:val="21"/>
  </w:num>
  <w:num w:numId="6">
    <w:abstractNumId w:val="20"/>
  </w:num>
  <w:num w:numId="7">
    <w:abstractNumId w:val="14"/>
  </w:num>
  <w:num w:numId="8">
    <w:abstractNumId w:val="10"/>
  </w:num>
  <w:num w:numId="9">
    <w:abstractNumId w:val="11"/>
  </w:num>
  <w:num w:numId="10">
    <w:abstractNumId w:val="18"/>
  </w:num>
  <w:num w:numId="11">
    <w:abstractNumId w:val="19"/>
  </w:num>
  <w:num w:numId="12">
    <w:abstractNumId w:val="9"/>
  </w:num>
  <w:num w:numId="13">
    <w:abstractNumId w:val="22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2"/>
  <w:drawingGridVerticalSpacing w:val="142"/>
  <w:displayHorizont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45"/>
    <w:rsid w:val="00010F8E"/>
    <w:rsid w:val="00023140"/>
    <w:rsid w:val="000260DE"/>
    <w:rsid w:val="000269BD"/>
    <w:rsid w:val="00026B00"/>
    <w:rsid w:val="000716D6"/>
    <w:rsid w:val="000A2191"/>
    <w:rsid w:val="000A3555"/>
    <w:rsid w:val="000A423E"/>
    <w:rsid w:val="000D072D"/>
    <w:rsid w:val="000D271B"/>
    <w:rsid w:val="000D4E7F"/>
    <w:rsid w:val="000D55E6"/>
    <w:rsid w:val="000E359F"/>
    <w:rsid w:val="000F1673"/>
    <w:rsid w:val="000F4C13"/>
    <w:rsid w:val="00114044"/>
    <w:rsid w:val="001173F0"/>
    <w:rsid w:val="0012078D"/>
    <w:rsid w:val="00142F8F"/>
    <w:rsid w:val="001431B8"/>
    <w:rsid w:val="00146B74"/>
    <w:rsid w:val="00153842"/>
    <w:rsid w:val="0016782A"/>
    <w:rsid w:val="001734BB"/>
    <w:rsid w:val="00173615"/>
    <w:rsid w:val="00184A81"/>
    <w:rsid w:val="00184DF4"/>
    <w:rsid w:val="001977CE"/>
    <w:rsid w:val="001A0190"/>
    <w:rsid w:val="001B7EF4"/>
    <w:rsid w:val="001B7FAC"/>
    <w:rsid w:val="001C3753"/>
    <w:rsid w:val="001C6A74"/>
    <w:rsid w:val="001C7893"/>
    <w:rsid w:val="001C78AF"/>
    <w:rsid w:val="001D038D"/>
    <w:rsid w:val="001E4F93"/>
    <w:rsid w:val="001E6DAF"/>
    <w:rsid w:val="001F254D"/>
    <w:rsid w:val="00211904"/>
    <w:rsid w:val="002321A3"/>
    <w:rsid w:val="00232D90"/>
    <w:rsid w:val="002411E3"/>
    <w:rsid w:val="0024473A"/>
    <w:rsid w:val="00256B0D"/>
    <w:rsid w:val="00256B5D"/>
    <w:rsid w:val="002662EE"/>
    <w:rsid w:val="002718FE"/>
    <w:rsid w:val="00273008"/>
    <w:rsid w:val="00284070"/>
    <w:rsid w:val="002871EC"/>
    <w:rsid w:val="002A3F12"/>
    <w:rsid w:val="002B0F20"/>
    <w:rsid w:val="002B37C1"/>
    <w:rsid w:val="002B797C"/>
    <w:rsid w:val="002C148F"/>
    <w:rsid w:val="002C2AA0"/>
    <w:rsid w:val="002C78FE"/>
    <w:rsid w:val="002E09FC"/>
    <w:rsid w:val="002E1D8D"/>
    <w:rsid w:val="002E6737"/>
    <w:rsid w:val="002F2ADF"/>
    <w:rsid w:val="002F7BE9"/>
    <w:rsid w:val="0032712A"/>
    <w:rsid w:val="00327AA1"/>
    <w:rsid w:val="00335200"/>
    <w:rsid w:val="0034107C"/>
    <w:rsid w:val="003424E9"/>
    <w:rsid w:val="0035283C"/>
    <w:rsid w:val="00357479"/>
    <w:rsid w:val="0036469B"/>
    <w:rsid w:val="003668FD"/>
    <w:rsid w:val="00387F41"/>
    <w:rsid w:val="003A79FC"/>
    <w:rsid w:val="003B0963"/>
    <w:rsid w:val="003B252C"/>
    <w:rsid w:val="003B40EB"/>
    <w:rsid w:val="003B5560"/>
    <w:rsid w:val="003C075A"/>
    <w:rsid w:val="003D0948"/>
    <w:rsid w:val="003D0EE4"/>
    <w:rsid w:val="003E1583"/>
    <w:rsid w:val="003E1981"/>
    <w:rsid w:val="003E1B2F"/>
    <w:rsid w:val="003F0EFC"/>
    <w:rsid w:val="003F5578"/>
    <w:rsid w:val="003F6EAD"/>
    <w:rsid w:val="00415E52"/>
    <w:rsid w:val="00424A3A"/>
    <w:rsid w:val="004272DE"/>
    <w:rsid w:val="00427C3B"/>
    <w:rsid w:val="004439C8"/>
    <w:rsid w:val="004471D6"/>
    <w:rsid w:val="0045489B"/>
    <w:rsid w:val="00454B4A"/>
    <w:rsid w:val="00455859"/>
    <w:rsid w:val="00461DD3"/>
    <w:rsid w:val="00467829"/>
    <w:rsid w:val="00470237"/>
    <w:rsid w:val="00473458"/>
    <w:rsid w:val="00484A7C"/>
    <w:rsid w:val="00490316"/>
    <w:rsid w:val="00490FEA"/>
    <w:rsid w:val="00493A7B"/>
    <w:rsid w:val="004A0864"/>
    <w:rsid w:val="004A2410"/>
    <w:rsid w:val="004A7A65"/>
    <w:rsid w:val="004C65ED"/>
    <w:rsid w:val="004D0F25"/>
    <w:rsid w:val="004D6EB2"/>
    <w:rsid w:val="00504071"/>
    <w:rsid w:val="00511E61"/>
    <w:rsid w:val="00517DC0"/>
    <w:rsid w:val="005255BC"/>
    <w:rsid w:val="005349B8"/>
    <w:rsid w:val="00541DAA"/>
    <w:rsid w:val="005507F8"/>
    <w:rsid w:val="00551D12"/>
    <w:rsid w:val="00567FFE"/>
    <w:rsid w:val="00573689"/>
    <w:rsid w:val="0057532B"/>
    <w:rsid w:val="00582370"/>
    <w:rsid w:val="0058562D"/>
    <w:rsid w:val="00596255"/>
    <w:rsid w:val="005A25E7"/>
    <w:rsid w:val="005B1D01"/>
    <w:rsid w:val="005B25A4"/>
    <w:rsid w:val="005B78C9"/>
    <w:rsid w:val="005D617E"/>
    <w:rsid w:val="005D6B5E"/>
    <w:rsid w:val="005E16BD"/>
    <w:rsid w:val="005E2168"/>
    <w:rsid w:val="005E75D5"/>
    <w:rsid w:val="0060032D"/>
    <w:rsid w:val="006007F0"/>
    <w:rsid w:val="00607E6D"/>
    <w:rsid w:val="00610245"/>
    <w:rsid w:val="00621568"/>
    <w:rsid w:val="00626E86"/>
    <w:rsid w:val="00630ACD"/>
    <w:rsid w:val="006379CD"/>
    <w:rsid w:val="00651813"/>
    <w:rsid w:val="006562F1"/>
    <w:rsid w:val="00660509"/>
    <w:rsid w:val="0066232E"/>
    <w:rsid w:val="0066446A"/>
    <w:rsid w:val="00664639"/>
    <w:rsid w:val="00665057"/>
    <w:rsid w:val="00675555"/>
    <w:rsid w:val="006809F5"/>
    <w:rsid w:val="00681529"/>
    <w:rsid w:val="006854DC"/>
    <w:rsid w:val="00693481"/>
    <w:rsid w:val="00696EBE"/>
    <w:rsid w:val="006A5136"/>
    <w:rsid w:val="006C15A6"/>
    <w:rsid w:val="006D4E0C"/>
    <w:rsid w:val="006D4F5D"/>
    <w:rsid w:val="006E7B9E"/>
    <w:rsid w:val="00703DDC"/>
    <w:rsid w:val="00731ADB"/>
    <w:rsid w:val="00731BF8"/>
    <w:rsid w:val="007343B9"/>
    <w:rsid w:val="00743898"/>
    <w:rsid w:val="00750D23"/>
    <w:rsid w:val="00757F73"/>
    <w:rsid w:val="007628A8"/>
    <w:rsid w:val="007750C1"/>
    <w:rsid w:val="00775C5A"/>
    <w:rsid w:val="007777F9"/>
    <w:rsid w:val="00783B39"/>
    <w:rsid w:val="0079410C"/>
    <w:rsid w:val="007B4B5F"/>
    <w:rsid w:val="007C3D09"/>
    <w:rsid w:val="007C5F7D"/>
    <w:rsid w:val="007C7062"/>
    <w:rsid w:val="007D0124"/>
    <w:rsid w:val="007D1106"/>
    <w:rsid w:val="007D21A0"/>
    <w:rsid w:val="007E019B"/>
    <w:rsid w:val="007F16EE"/>
    <w:rsid w:val="007F2E8E"/>
    <w:rsid w:val="00800062"/>
    <w:rsid w:val="008017EF"/>
    <w:rsid w:val="00801BD1"/>
    <w:rsid w:val="00804F15"/>
    <w:rsid w:val="00805F23"/>
    <w:rsid w:val="00806DC3"/>
    <w:rsid w:val="00817C40"/>
    <w:rsid w:val="0082522B"/>
    <w:rsid w:val="00830583"/>
    <w:rsid w:val="008344F2"/>
    <w:rsid w:val="0085360A"/>
    <w:rsid w:val="00857AE0"/>
    <w:rsid w:val="00860B64"/>
    <w:rsid w:val="008723DA"/>
    <w:rsid w:val="00873D0C"/>
    <w:rsid w:val="008A1195"/>
    <w:rsid w:val="008A2462"/>
    <w:rsid w:val="008B5D0C"/>
    <w:rsid w:val="008C589D"/>
    <w:rsid w:val="008D29E6"/>
    <w:rsid w:val="008D3EDE"/>
    <w:rsid w:val="008E0AB7"/>
    <w:rsid w:val="008E2BB8"/>
    <w:rsid w:val="008E7CE2"/>
    <w:rsid w:val="008F5F03"/>
    <w:rsid w:val="008F7CD8"/>
    <w:rsid w:val="00916340"/>
    <w:rsid w:val="00927EC2"/>
    <w:rsid w:val="009569D4"/>
    <w:rsid w:val="009610B6"/>
    <w:rsid w:val="00961FD9"/>
    <w:rsid w:val="009640C3"/>
    <w:rsid w:val="00991539"/>
    <w:rsid w:val="00991E18"/>
    <w:rsid w:val="0099204E"/>
    <w:rsid w:val="00995C36"/>
    <w:rsid w:val="009A1ACE"/>
    <w:rsid w:val="009A4E73"/>
    <w:rsid w:val="009A60DA"/>
    <w:rsid w:val="009B34AC"/>
    <w:rsid w:val="009C061F"/>
    <w:rsid w:val="009C4115"/>
    <w:rsid w:val="009F6829"/>
    <w:rsid w:val="009F78AB"/>
    <w:rsid w:val="00A025A4"/>
    <w:rsid w:val="00A07B7D"/>
    <w:rsid w:val="00A24F9A"/>
    <w:rsid w:val="00A2609C"/>
    <w:rsid w:val="00A267F8"/>
    <w:rsid w:val="00A32BF7"/>
    <w:rsid w:val="00A353CE"/>
    <w:rsid w:val="00A35795"/>
    <w:rsid w:val="00A35D87"/>
    <w:rsid w:val="00A37272"/>
    <w:rsid w:val="00A51B5C"/>
    <w:rsid w:val="00A67B6C"/>
    <w:rsid w:val="00A74EA0"/>
    <w:rsid w:val="00A81E0E"/>
    <w:rsid w:val="00AA26AD"/>
    <w:rsid w:val="00AB0E02"/>
    <w:rsid w:val="00AB1661"/>
    <w:rsid w:val="00AB65E0"/>
    <w:rsid w:val="00AC3AE8"/>
    <w:rsid w:val="00AD3A15"/>
    <w:rsid w:val="00AD72D4"/>
    <w:rsid w:val="00AF4207"/>
    <w:rsid w:val="00B02938"/>
    <w:rsid w:val="00B055DE"/>
    <w:rsid w:val="00B15E47"/>
    <w:rsid w:val="00B37D8A"/>
    <w:rsid w:val="00B5250F"/>
    <w:rsid w:val="00B5254C"/>
    <w:rsid w:val="00B52911"/>
    <w:rsid w:val="00B558A7"/>
    <w:rsid w:val="00B629C2"/>
    <w:rsid w:val="00B63804"/>
    <w:rsid w:val="00B640CD"/>
    <w:rsid w:val="00B65734"/>
    <w:rsid w:val="00B77277"/>
    <w:rsid w:val="00B95509"/>
    <w:rsid w:val="00BA1399"/>
    <w:rsid w:val="00BD205C"/>
    <w:rsid w:val="00BD297D"/>
    <w:rsid w:val="00BD45AD"/>
    <w:rsid w:val="00BE7DB7"/>
    <w:rsid w:val="00BF4812"/>
    <w:rsid w:val="00C00424"/>
    <w:rsid w:val="00C204DC"/>
    <w:rsid w:val="00C37DEF"/>
    <w:rsid w:val="00C43543"/>
    <w:rsid w:val="00C65869"/>
    <w:rsid w:val="00C65C70"/>
    <w:rsid w:val="00C74D43"/>
    <w:rsid w:val="00C75330"/>
    <w:rsid w:val="00C7786D"/>
    <w:rsid w:val="00C77E37"/>
    <w:rsid w:val="00C96856"/>
    <w:rsid w:val="00C96CE4"/>
    <w:rsid w:val="00CA6FF9"/>
    <w:rsid w:val="00CB12DF"/>
    <w:rsid w:val="00CC1EDC"/>
    <w:rsid w:val="00CC7617"/>
    <w:rsid w:val="00CF1A84"/>
    <w:rsid w:val="00D02872"/>
    <w:rsid w:val="00D106CF"/>
    <w:rsid w:val="00D16D14"/>
    <w:rsid w:val="00D23AD7"/>
    <w:rsid w:val="00D25E41"/>
    <w:rsid w:val="00D32231"/>
    <w:rsid w:val="00D42B06"/>
    <w:rsid w:val="00D61014"/>
    <w:rsid w:val="00D6141A"/>
    <w:rsid w:val="00D648F8"/>
    <w:rsid w:val="00D7554A"/>
    <w:rsid w:val="00DA5855"/>
    <w:rsid w:val="00DB1708"/>
    <w:rsid w:val="00DB29FA"/>
    <w:rsid w:val="00DB32B0"/>
    <w:rsid w:val="00DC1D6B"/>
    <w:rsid w:val="00DC43B0"/>
    <w:rsid w:val="00DC6A54"/>
    <w:rsid w:val="00DE1741"/>
    <w:rsid w:val="00DE721C"/>
    <w:rsid w:val="00E31DBC"/>
    <w:rsid w:val="00E4010A"/>
    <w:rsid w:val="00E410B7"/>
    <w:rsid w:val="00E45EDC"/>
    <w:rsid w:val="00E65A69"/>
    <w:rsid w:val="00E81E3A"/>
    <w:rsid w:val="00E85E57"/>
    <w:rsid w:val="00E875E9"/>
    <w:rsid w:val="00E91EA2"/>
    <w:rsid w:val="00E95118"/>
    <w:rsid w:val="00EA7831"/>
    <w:rsid w:val="00EC691E"/>
    <w:rsid w:val="00ED533A"/>
    <w:rsid w:val="00ED71C9"/>
    <w:rsid w:val="00EE63C1"/>
    <w:rsid w:val="00EF038C"/>
    <w:rsid w:val="00F13DB4"/>
    <w:rsid w:val="00F14389"/>
    <w:rsid w:val="00F302CA"/>
    <w:rsid w:val="00F306EA"/>
    <w:rsid w:val="00F36813"/>
    <w:rsid w:val="00F41BE3"/>
    <w:rsid w:val="00F52280"/>
    <w:rsid w:val="00F54052"/>
    <w:rsid w:val="00F54CD0"/>
    <w:rsid w:val="00F55035"/>
    <w:rsid w:val="00F5566B"/>
    <w:rsid w:val="00F62642"/>
    <w:rsid w:val="00F64184"/>
    <w:rsid w:val="00F77921"/>
    <w:rsid w:val="00F81523"/>
    <w:rsid w:val="00F93702"/>
    <w:rsid w:val="00FC12F1"/>
    <w:rsid w:val="00FC4F08"/>
    <w:rsid w:val="00FD324D"/>
    <w:rsid w:val="00FE6101"/>
    <w:rsid w:val="00FE71F3"/>
    <w:rsid w:val="00FF04E3"/>
    <w:rsid w:val="00FF0843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638A74"/>
  <w15:chartTrackingRefBased/>
  <w15:docId w15:val="{BCF346F6-09C7-429A-8C88-50F60395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C061F"/>
    <w:rPr>
      <w:rFonts w:ascii="Calibri" w:hAnsi="Calibri"/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55E6"/>
    <w:pPr>
      <w:keepNext/>
      <w:keepLines/>
      <w:spacing w:before="240" w:line="259" w:lineRule="auto"/>
      <w:outlineLvl w:val="0"/>
    </w:pPr>
    <w:rPr>
      <w:rFonts w:ascii="Calibri Light" w:hAnsi="Calibri Light"/>
      <w:b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39C8"/>
    <w:pPr>
      <w:keepNext/>
      <w:keepLines/>
      <w:spacing w:before="40" w:line="259" w:lineRule="auto"/>
      <w:outlineLvl w:val="1"/>
    </w:pPr>
    <w:rPr>
      <w:rFonts w:ascii="Calibri Light" w:hAnsi="Calibri Light"/>
      <w:b/>
      <w:sz w:val="28"/>
      <w:szCs w:val="26"/>
      <w:lang w:eastAsia="en-US"/>
    </w:rPr>
  </w:style>
  <w:style w:type="paragraph" w:styleId="berschrift3">
    <w:name w:val="heading 3"/>
    <w:basedOn w:val="berschrift1"/>
    <w:next w:val="Standard"/>
    <w:link w:val="berschrift3Zchn"/>
    <w:uiPriority w:val="9"/>
    <w:qFormat/>
    <w:rsid w:val="000D55E6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5E2168"/>
    <w:pPr>
      <w:tabs>
        <w:tab w:val="center" w:pos="4536"/>
        <w:tab w:val="right" w:pos="9072"/>
      </w:tabs>
    </w:pPr>
  </w:style>
  <w:style w:type="paragraph" w:customStyle="1" w:styleId="klein">
    <w:name w:val="klein"/>
    <w:basedOn w:val="Standard"/>
    <w:rsid w:val="00AD3A15"/>
    <w:pPr>
      <w:tabs>
        <w:tab w:val="left" w:pos="2880"/>
      </w:tabs>
    </w:pPr>
    <w:rPr>
      <w:rFonts w:cs="Arial"/>
      <w:sz w:val="16"/>
    </w:rPr>
  </w:style>
  <w:style w:type="paragraph" w:customStyle="1" w:styleId="Betreff">
    <w:name w:val="Betreff"/>
    <w:basedOn w:val="Standard"/>
    <w:rsid w:val="007D1106"/>
    <w:pPr>
      <w:spacing w:after="480"/>
    </w:pPr>
    <w:rPr>
      <w:b/>
    </w:rPr>
  </w:style>
  <w:style w:type="paragraph" w:customStyle="1" w:styleId="Aufzhlung1">
    <w:name w:val="Aufzählung 1"/>
    <w:basedOn w:val="Standard"/>
    <w:qFormat/>
    <w:rsid w:val="000D55E6"/>
    <w:pPr>
      <w:numPr>
        <w:numId w:val="9"/>
      </w:numPr>
      <w:tabs>
        <w:tab w:val="left" w:pos="284"/>
      </w:tabs>
      <w:spacing w:line="259" w:lineRule="auto"/>
      <w:ind w:left="284" w:hanging="284"/>
    </w:pPr>
    <w:rPr>
      <w:rFonts w:eastAsia="Calibri"/>
      <w:szCs w:val="22"/>
      <w:lang w:eastAsia="en-US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uiPriority w:val="39"/>
    <w:rsid w:val="00D2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Kopfzeile">
    <w:name w:val="header"/>
    <w:basedOn w:val="Standard"/>
    <w:rsid w:val="002C148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C148F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5E2168"/>
    <w:rPr>
      <w:rFonts w:ascii="Calibri" w:hAnsi="Calibri"/>
      <w:color w:val="505050"/>
      <w:sz w:val="22"/>
    </w:rPr>
  </w:style>
  <w:style w:type="paragraph" w:customStyle="1" w:styleId="Aufzhlung2">
    <w:name w:val="Aufzählung 2"/>
    <w:basedOn w:val="Standard"/>
    <w:qFormat/>
    <w:rsid w:val="000D55E6"/>
    <w:pPr>
      <w:numPr>
        <w:numId w:val="10"/>
      </w:numPr>
      <w:tabs>
        <w:tab w:val="left" w:pos="567"/>
      </w:tabs>
      <w:spacing w:line="259" w:lineRule="auto"/>
      <w:ind w:left="567" w:hanging="283"/>
    </w:pPr>
    <w:rPr>
      <w:rFonts w:eastAsia="Calibri"/>
      <w:szCs w:val="22"/>
      <w:lang w:eastAsia="en-US"/>
    </w:rPr>
  </w:style>
  <w:style w:type="paragraph" w:customStyle="1" w:styleId="Aufzhlung3">
    <w:name w:val="Aufzählung 3"/>
    <w:basedOn w:val="Standard"/>
    <w:qFormat/>
    <w:rsid w:val="000D55E6"/>
    <w:pPr>
      <w:numPr>
        <w:ilvl w:val="1"/>
        <w:numId w:val="11"/>
      </w:numPr>
      <w:tabs>
        <w:tab w:val="left" w:pos="567"/>
      </w:tabs>
      <w:spacing w:line="259" w:lineRule="auto"/>
      <w:ind w:left="851" w:hanging="284"/>
    </w:pPr>
    <w:rPr>
      <w:rFonts w:eastAsia="Calibri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0D55E6"/>
    <w:rPr>
      <w:rFonts w:ascii="Calibri Light" w:hAnsi="Calibri Light"/>
      <w:b/>
      <w:color w:val="505050"/>
      <w:sz w:val="32"/>
      <w:szCs w:val="32"/>
      <w:lang w:eastAsia="en-US"/>
    </w:rPr>
  </w:style>
  <w:style w:type="numbering" w:customStyle="1" w:styleId="ListeNLQ">
    <w:name w:val="Liste NLQ"/>
    <w:rsid w:val="00CC7617"/>
    <w:pPr>
      <w:numPr>
        <w:numId w:val="5"/>
      </w:numPr>
    </w:pPr>
  </w:style>
  <w:style w:type="character" w:customStyle="1" w:styleId="berschrift2Zchn">
    <w:name w:val="Überschrift 2 Zchn"/>
    <w:link w:val="berschrift2"/>
    <w:uiPriority w:val="9"/>
    <w:rsid w:val="004439C8"/>
    <w:rPr>
      <w:rFonts w:ascii="Calibri Light" w:hAnsi="Calibri Light"/>
      <w:b/>
      <w:color w:val="505050"/>
      <w:sz w:val="28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4439C8"/>
    <w:rPr>
      <w:rFonts w:ascii="Calibri Light" w:hAnsi="Calibri Light"/>
      <w:b/>
      <w:color w:val="505050"/>
      <w:sz w:val="26"/>
      <w:szCs w:val="26"/>
      <w:lang w:eastAsia="en-US"/>
    </w:rPr>
  </w:style>
  <w:style w:type="paragraph" w:customStyle="1" w:styleId="AufzhlungFuzeile">
    <w:name w:val="Aufzählung Fußzeile"/>
    <w:basedOn w:val="Standard"/>
    <w:qFormat/>
    <w:rsid w:val="00B055DE"/>
    <w:pPr>
      <w:numPr>
        <w:numId w:val="23"/>
      </w:numPr>
      <w:tabs>
        <w:tab w:val="left" w:pos="196"/>
      </w:tabs>
      <w:ind w:left="203" w:hanging="203"/>
    </w:pPr>
    <w:rPr>
      <w:sz w:val="16"/>
      <w:szCs w:val="16"/>
    </w:rPr>
  </w:style>
  <w:style w:type="character" w:styleId="Hyperlink">
    <w:name w:val="Hyperlink"/>
    <w:basedOn w:val="Absatz-Standardschriftart"/>
    <w:rsid w:val="00610245"/>
    <w:rPr>
      <w:color w:val="0563C1" w:themeColor="hyperlink"/>
      <w:u w:val="single"/>
    </w:rPr>
  </w:style>
  <w:style w:type="character" w:styleId="Seitenzahl">
    <w:name w:val="page number"/>
    <w:basedOn w:val="Absatz-Standardschriftart"/>
    <w:rsid w:val="003B252C"/>
  </w:style>
  <w:style w:type="character" w:styleId="Platzhaltertext">
    <w:name w:val="Placeholder Text"/>
    <w:basedOn w:val="Absatz-Standardschriftart"/>
    <w:uiPriority w:val="99"/>
    <w:semiHidden/>
    <w:rsid w:val="003B252C"/>
    <w:rPr>
      <w:color w:val="80808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42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42B06"/>
    <w:rPr>
      <w:rFonts w:ascii="Courier New" w:hAnsi="Courier New" w:cs="Courier New"/>
    </w:rPr>
  </w:style>
  <w:style w:type="paragraph" w:customStyle="1" w:styleId="Default">
    <w:name w:val="Default"/>
    <w:rsid w:val="000A219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1673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B37D8A"/>
  </w:style>
  <w:style w:type="character" w:styleId="NichtaufgelsteErwhnung">
    <w:name w:val="Unresolved Mention"/>
    <w:basedOn w:val="Absatz-Standardschriftart"/>
    <w:uiPriority w:val="99"/>
    <w:semiHidden/>
    <w:unhideWhenUsed/>
    <w:rsid w:val="00805F2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E19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lrzxr">
    <w:name w:val="lrzxr"/>
    <w:basedOn w:val="Absatz-Standardschriftart"/>
    <w:rsid w:val="0066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nealon</dc:creator>
  <cp:keywords/>
  <dc:description/>
  <cp:lastModifiedBy>Martin Gembus</cp:lastModifiedBy>
  <cp:revision>2</cp:revision>
  <cp:lastPrinted>2017-10-19T06:37:00Z</cp:lastPrinted>
  <dcterms:created xsi:type="dcterms:W3CDTF">2023-01-19T08:45:00Z</dcterms:created>
  <dcterms:modified xsi:type="dcterms:W3CDTF">2023-01-19T08:45:00Z</dcterms:modified>
</cp:coreProperties>
</file>