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8695" w14:textId="6EBB5E53" w:rsidR="00D62720" w:rsidRPr="00D62720" w:rsidRDefault="00D62720" w:rsidP="004D7A2A">
      <w:pPr>
        <w:spacing w:before="120" w:after="120" w:line="240" w:lineRule="auto"/>
        <w:jc w:val="both"/>
        <w:rPr>
          <w:rFonts w:ascii="Arial" w:hAnsi="Arial" w:cs="Arial"/>
          <w:b/>
          <w:bCs/>
          <w:sz w:val="24"/>
          <w:szCs w:val="24"/>
        </w:rPr>
      </w:pPr>
      <w:r>
        <w:rPr>
          <w:rFonts w:ascii="Arial" w:hAnsi="Arial" w:cs="Arial"/>
          <w:b/>
          <w:bCs/>
          <w:sz w:val="24"/>
          <w:szCs w:val="24"/>
        </w:rPr>
        <w:t xml:space="preserve">Ergänzende Hinweise </w:t>
      </w:r>
      <w:r w:rsidR="003D5463">
        <w:rPr>
          <w:rFonts w:ascii="Arial" w:hAnsi="Arial" w:cs="Arial"/>
          <w:b/>
          <w:bCs/>
          <w:sz w:val="24"/>
          <w:szCs w:val="24"/>
        </w:rPr>
        <w:t>zu</w:t>
      </w:r>
      <w:r w:rsidR="004D7A2A">
        <w:rPr>
          <w:rFonts w:ascii="Arial" w:hAnsi="Arial" w:cs="Arial"/>
          <w:b/>
          <w:bCs/>
          <w:sz w:val="24"/>
          <w:szCs w:val="24"/>
        </w:rPr>
        <w:t xml:space="preserve">r Niederschrift nach dem NachwG und </w:t>
      </w:r>
      <w:r w:rsidRPr="00D62720">
        <w:rPr>
          <w:rFonts w:ascii="Arial" w:hAnsi="Arial" w:cs="Arial"/>
          <w:b/>
          <w:bCs/>
          <w:sz w:val="24"/>
          <w:szCs w:val="24"/>
        </w:rPr>
        <w:t xml:space="preserve">zu den </w:t>
      </w:r>
      <w:r w:rsidR="004D7A2A">
        <w:rPr>
          <w:rFonts w:ascii="Arial" w:hAnsi="Arial" w:cs="Arial"/>
          <w:b/>
          <w:bCs/>
          <w:sz w:val="24"/>
          <w:szCs w:val="24"/>
        </w:rPr>
        <w:t>V</w:t>
      </w:r>
      <w:r w:rsidRPr="00D62720">
        <w:rPr>
          <w:rFonts w:ascii="Arial" w:hAnsi="Arial" w:cs="Arial"/>
          <w:b/>
          <w:bCs/>
          <w:sz w:val="24"/>
          <w:szCs w:val="24"/>
        </w:rPr>
        <w:t>ertragsmustern</w:t>
      </w:r>
      <w:r w:rsidR="004D7A2A">
        <w:rPr>
          <w:rFonts w:ascii="Arial" w:hAnsi="Arial" w:cs="Arial"/>
          <w:b/>
          <w:bCs/>
          <w:sz w:val="24"/>
          <w:szCs w:val="24"/>
        </w:rPr>
        <w:t xml:space="preserve"> BBiG</w:t>
      </w:r>
    </w:p>
    <w:p w14:paraId="5990584E" w14:textId="5139758A" w:rsidR="00D62720" w:rsidRPr="00D62720" w:rsidRDefault="00D62720" w:rsidP="00B0664C">
      <w:pPr>
        <w:spacing w:before="240" w:after="120" w:line="240" w:lineRule="auto"/>
        <w:jc w:val="both"/>
        <w:rPr>
          <w:rFonts w:ascii="Arial" w:hAnsi="Arial" w:cs="Arial"/>
          <w:b/>
          <w:bCs/>
          <w:sz w:val="24"/>
          <w:szCs w:val="24"/>
        </w:rPr>
      </w:pPr>
      <w:r w:rsidRPr="00D62720">
        <w:rPr>
          <w:rFonts w:ascii="Arial" w:hAnsi="Arial" w:cs="Arial"/>
          <w:b/>
          <w:bCs/>
          <w:sz w:val="24"/>
          <w:szCs w:val="24"/>
        </w:rPr>
        <w:t>I.</w:t>
      </w:r>
      <w:r w:rsidRPr="00D62720">
        <w:rPr>
          <w:rFonts w:ascii="Arial" w:hAnsi="Arial" w:cs="Arial"/>
          <w:b/>
          <w:bCs/>
          <w:sz w:val="24"/>
          <w:szCs w:val="24"/>
        </w:rPr>
        <w:tab/>
      </w:r>
      <w:r>
        <w:rPr>
          <w:rFonts w:ascii="Arial" w:hAnsi="Arial" w:cs="Arial"/>
          <w:b/>
          <w:bCs/>
          <w:sz w:val="24"/>
          <w:szCs w:val="24"/>
        </w:rPr>
        <w:t>Arbeitsbedingungenrichtlinie</w:t>
      </w:r>
      <w:r w:rsidR="003D5463">
        <w:rPr>
          <w:rFonts w:ascii="Arial" w:hAnsi="Arial" w:cs="Arial"/>
          <w:b/>
          <w:bCs/>
          <w:sz w:val="24"/>
          <w:szCs w:val="24"/>
        </w:rPr>
        <w:t xml:space="preserve"> - Allgemeines</w:t>
      </w:r>
    </w:p>
    <w:p w14:paraId="2C2E9FCB" w14:textId="2B02B36D" w:rsidR="00D62720" w:rsidRDefault="00D62720" w:rsidP="00D62720">
      <w:pPr>
        <w:spacing w:before="120" w:after="120" w:line="240" w:lineRule="auto"/>
        <w:jc w:val="both"/>
        <w:rPr>
          <w:rFonts w:ascii="Arial" w:hAnsi="Arial" w:cs="Arial"/>
          <w:sz w:val="24"/>
          <w:szCs w:val="24"/>
        </w:rPr>
      </w:pPr>
      <w:r>
        <w:rPr>
          <w:rFonts w:ascii="Arial" w:hAnsi="Arial" w:cs="Arial"/>
          <w:sz w:val="24"/>
          <w:szCs w:val="24"/>
        </w:rPr>
        <w:t>Mit dem</w:t>
      </w:r>
      <w:r w:rsidRPr="00D62720">
        <w:rPr>
          <w:rFonts w:ascii="Arial" w:hAnsi="Arial" w:cs="Arial"/>
          <w:sz w:val="24"/>
          <w:szCs w:val="24"/>
        </w:rPr>
        <w:t xml:space="preserve"> Gesetz </w:t>
      </w:r>
      <w:r>
        <w:rPr>
          <w:rFonts w:ascii="Arial" w:hAnsi="Arial" w:cs="Arial"/>
          <w:sz w:val="24"/>
          <w:szCs w:val="24"/>
        </w:rPr>
        <w:t xml:space="preserve">zur Umsetzung der Richtlinie (EU) </w:t>
      </w:r>
      <w:r w:rsidRPr="00D62720">
        <w:rPr>
          <w:rFonts w:ascii="Arial" w:hAnsi="Arial" w:cs="Arial"/>
          <w:sz w:val="24"/>
          <w:szCs w:val="24"/>
        </w:rPr>
        <w:t>2019/1152</w:t>
      </w:r>
      <w:r>
        <w:rPr>
          <w:rFonts w:ascii="Arial" w:hAnsi="Arial" w:cs="Arial"/>
          <w:sz w:val="24"/>
          <w:szCs w:val="24"/>
        </w:rPr>
        <w:t xml:space="preserve"> des Europäischen Parlaments und des Rates vom 20. Juni 2019 </w:t>
      </w:r>
      <w:r w:rsidRPr="00D62720">
        <w:rPr>
          <w:rFonts w:ascii="Arial" w:hAnsi="Arial" w:cs="Arial"/>
          <w:sz w:val="24"/>
          <w:szCs w:val="24"/>
        </w:rPr>
        <w:t>über transparente und vorhersehbare Arbeitsbedingungen in der Europäischen Union</w:t>
      </w:r>
      <w:bookmarkStart w:id="0" w:name="_XY_d20904e199"/>
      <w:bookmarkEnd w:id="0"/>
      <w:r>
        <w:rPr>
          <w:rFonts w:ascii="Arial" w:hAnsi="Arial" w:cs="Arial"/>
          <w:sz w:val="24"/>
          <w:szCs w:val="24"/>
        </w:rPr>
        <w:t xml:space="preserve"> im Bereich des Zivilrechts </w:t>
      </w:r>
      <w:r w:rsidR="003E5631" w:rsidRPr="003E5631">
        <w:rPr>
          <w:rFonts w:ascii="Arial" w:hAnsi="Arial" w:cs="Arial"/>
          <w:sz w:val="24"/>
          <w:szCs w:val="24"/>
        </w:rPr>
        <w:t>und zur Übertragung von Aufgaben an die</w:t>
      </w:r>
      <w:r w:rsidR="003E5631">
        <w:rPr>
          <w:rFonts w:ascii="Arial" w:hAnsi="Arial" w:cs="Arial"/>
          <w:sz w:val="24"/>
          <w:szCs w:val="24"/>
        </w:rPr>
        <w:t xml:space="preserve"> </w:t>
      </w:r>
      <w:r w:rsidR="003E5631" w:rsidRPr="003E5631">
        <w:rPr>
          <w:rFonts w:ascii="Arial" w:hAnsi="Arial" w:cs="Arial"/>
          <w:sz w:val="24"/>
          <w:szCs w:val="24"/>
        </w:rPr>
        <w:t xml:space="preserve">Sozialversicherung für Landwirtschaft, Forsten und Gartenbau </w:t>
      </w:r>
      <w:r w:rsidR="003E5631">
        <w:rPr>
          <w:rFonts w:ascii="Arial" w:hAnsi="Arial" w:cs="Arial"/>
          <w:sz w:val="24"/>
          <w:szCs w:val="24"/>
        </w:rPr>
        <w:t>soll</w:t>
      </w:r>
      <w:r>
        <w:rPr>
          <w:rFonts w:ascii="Arial" w:hAnsi="Arial" w:cs="Arial"/>
          <w:sz w:val="24"/>
          <w:szCs w:val="24"/>
        </w:rPr>
        <w:t xml:space="preserve"> u. a. das </w:t>
      </w:r>
      <w:r w:rsidRPr="00D62720">
        <w:rPr>
          <w:rFonts w:ascii="Arial" w:hAnsi="Arial" w:cs="Arial"/>
          <w:sz w:val="24"/>
          <w:szCs w:val="24"/>
        </w:rPr>
        <w:t>Gesetz über den Nachweis der für ein Arbeitsverhältnis geltenden</w:t>
      </w:r>
      <w:r>
        <w:rPr>
          <w:rFonts w:ascii="Arial" w:hAnsi="Arial" w:cs="Arial"/>
          <w:sz w:val="24"/>
          <w:szCs w:val="24"/>
        </w:rPr>
        <w:t xml:space="preserve"> </w:t>
      </w:r>
      <w:r w:rsidRPr="00D62720">
        <w:rPr>
          <w:rFonts w:ascii="Arial" w:hAnsi="Arial" w:cs="Arial"/>
          <w:sz w:val="24"/>
          <w:szCs w:val="24"/>
        </w:rPr>
        <w:t>wesentlichen Bedingungen (Nachweisgesetz - NachwG)</w:t>
      </w:r>
      <w:r>
        <w:rPr>
          <w:rFonts w:ascii="Arial" w:hAnsi="Arial" w:cs="Arial"/>
          <w:sz w:val="24"/>
          <w:szCs w:val="24"/>
        </w:rPr>
        <w:t xml:space="preserve"> geändert w</w:t>
      </w:r>
      <w:r w:rsidR="003E5631">
        <w:rPr>
          <w:rFonts w:ascii="Arial" w:hAnsi="Arial" w:cs="Arial"/>
          <w:sz w:val="24"/>
          <w:szCs w:val="24"/>
        </w:rPr>
        <w:t>e</w:t>
      </w:r>
      <w:r>
        <w:rPr>
          <w:rFonts w:ascii="Arial" w:hAnsi="Arial" w:cs="Arial"/>
          <w:sz w:val="24"/>
          <w:szCs w:val="24"/>
        </w:rPr>
        <w:t xml:space="preserve">rden. </w:t>
      </w:r>
    </w:p>
    <w:p w14:paraId="3F745F99" w14:textId="1C26B0D1" w:rsidR="00F836ED" w:rsidRDefault="006045F8" w:rsidP="00D62720">
      <w:pPr>
        <w:spacing w:before="120" w:after="120" w:line="240" w:lineRule="auto"/>
        <w:jc w:val="both"/>
        <w:rPr>
          <w:rFonts w:ascii="Arial" w:hAnsi="Arial" w:cs="Arial"/>
          <w:sz w:val="24"/>
          <w:szCs w:val="24"/>
        </w:rPr>
      </w:pPr>
      <w:r>
        <w:rPr>
          <w:rFonts w:ascii="Arial" w:hAnsi="Arial" w:cs="Arial"/>
          <w:sz w:val="24"/>
          <w:szCs w:val="24"/>
        </w:rPr>
        <w:t xml:space="preserve">Die Änderungen </w:t>
      </w:r>
      <w:r w:rsidR="003E5631">
        <w:rPr>
          <w:rFonts w:ascii="Arial" w:hAnsi="Arial" w:cs="Arial"/>
          <w:sz w:val="24"/>
          <w:szCs w:val="24"/>
        </w:rPr>
        <w:t xml:space="preserve">sollen </w:t>
      </w:r>
      <w:r>
        <w:rPr>
          <w:rFonts w:ascii="Arial" w:hAnsi="Arial" w:cs="Arial"/>
          <w:sz w:val="24"/>
          <w:szCs w:val="24"/>
        </w:rPr>
        <w:t xml:space="preserve">zum </w:t>
      </w:r>
      <w:r w:rsidRPr="00F326DB">
        <w:rPr>
          <w:rFonts w:ascii="Arial" w:hAnsi="Arial" w:cs="Arial"/>
          <w:b/>
          <w:bCs/>
          <w:sz w:val="24"/>
          <w:szCs w:val="24"/>
        </w:rPr>
        <w:t>1. August 2022</w:t>
      </w:r>
      <w:r>
        <w:rPr>
          <w:rFonts w:ascii="Arial" w:hAnsi="Arial" w:cs="Arial"/>
          <w:sz w:val="24"/>
          <w:szCs w:val="24"/>
        </w:rPr>
        <w:t xml:space="preserve"> in Kraft</w:t>
      </w:r>
      <w:r w:rsidR="003E5631">
        <w:rPr>
          <w:rFonts w:ascii="Arial" w:hAnsi="Arial" w:cs="Arial"/>
          <w:sz w:val="24"/>
          <w:szCs w:val="24"/>
        </w:rPr>
        <w:t xml:space="preserve"> treten</w:t>
      </w:r>
      <w:r>
        <w:rPr>
          <w:rFonts w:ascii="Arial" w:hAnsi="Arial" w:cs="Arial"/>
          <w:sz w:val="24"/>
          <w:szCs w:val="24"/>
        </w:rPr>
        <w:t>. Sie betreffen</w:t>
      </w:r>
      <w:r w:rsidR="00F836ED">
        <w:rPr>
          <w:rFonts w:ascii="Arial" w:hAnsi="Arial" w:cs="Arial"/>
          <w:sz w:val="24"/>
          <w:szCs w:val="24"/>
        </w:rPr>
        <w:t>:</w:t>
      </w:r>
    </w:p>
    <w:p w14:paraId="775EDCD5" w14:textId="4BD2AF43" w:rsidR="00F836ED" w:rsidRPr="00F836ED" w:rsidRDefault="006045F8" w:rsidP="00F326DB">
      <w:pPr>
        <w:pStyle w:val="Listenabsatz"/>
        <w:numPr>
          <w:ilvl w:val="0"/>
          <w:numId w:val="1"/>
        </w:numPr>
        <w:spacing w:before="120" w:after="120" w:line="240" w:lineRule="auto"/>
        <w:ind w:left="714" w:hanging="357"/>
        <w:contextualSpacing w:val="0"/>
        <w:jc w:val="both"/>
        <w:rPr>
          <w:rFonts w:ascii="Arial" w:hAnsi="Arial" w:cs="Arial"/>
          <w:sz w:val="24"/>
          <w:szCs w:val="24"/>
        </w:rPr>
      </w:pPr>
      <w:r w:rsidRPr="00F836ED">
        <w:rPr>
          <w:rFonts w:ascii="Arial" w:hAnsi="Arial" w:cs="Arial"/>
          <w:sz w:val="24"/>
          <w:szCs w:val="24"/>
        </w:rPr>
        <w:t>alle Beschäftigtengruppen im Bereich der Länder</w:t>
      </w:r>
      <w:r w:rsidR="00F836ED">
        <w:rPr>
          <w:rFonts w:ascii="Arial" w:hAnsi="Arial" w:cs="Arial"/>
          <w:sz w:val="24"/>
          <w:szCs w:val="24"/>
        </w:rPr>
        <w:t>,</w:t>
      </w:r>
    </w:p>
    <w:p w14:paraId="7DFD4451" w14:textId="0D69D4BA" w:rsidR="00F836ED" w:rsidRDefault="006045F8" w:rsidP="00F326DB">
      <w:pPr>
        <w:pStyle w:val="Listenabsatz"/>
        <w:numPr>
          <w:ilvl w:val="0"/>
          <w:numId w:val="1"/>
        </w:numPr>
        <w:spacing w:before="120" w:after="120" w:line="240" w:lineRule="auto"/>
        <w:ind w:left="714" w:hanging="357"/>
        <w:contextualSpacing w:val="0"/>
        <w:jc w:val="both"/>
        <w:rPr>
          <w:rFonts w:ascii="Arial" w:hAnsi="Arial" w:cs="Arial"/>
          <w:sz w:val="24"/>
          <w:szCs w:val="24"/>
        </w:rPr>
      </w:pPr>
      <w:r w:rsidRPr="00F836ED">
        <w:rPr>
          <w:rFonts w:ascii="Arial" w:hAnsi="Arial" w:cs="Arial"/>
          <w:sz w:val="24"/>
          <w:szCs w:val="24"/>
        </w:rPr>
        <w:t>die BBiG-Auszubilden</w:t>
      </w:r>
      <w:r w:rsidR="000A4869">
        <w:rPr>
          <w:rFonts w:ascii="Arial" w:hAnsi="Arial" w:cs="Arial"/>
          <w:sz w:val="24"/>
          <w:szCs w:val="24"/>
        </w:rPr>
        <w:t>d</w:t>
      </w:r>
      <w:r w:rsidRPr="00F836ED">
        <w:rPr>
          <w:rFonts w:ascii="Arial" w:hAnsi="Arial" w:cs="Arial"/>
          <w:sz w:val="24"/>
          <w:szCs w:val="24"/>
        </w:rPr>
        <w:t>en</w:t>
      </w:r>
      <w:r w:rsidR="00F836ED" w:rsidRPr="00F836ED">
        <w:rPr>
          <w:rFonts w:ascii="Arial" w:hAnsi="Arial" w:cs="Arial"/>
          <w:sz w:val="24"/>
          <w:szCs w:val="24"/>
        </w:rPr>
        <w:t xml:space="preserve"> (TVA-L BBiG) bzw. die dual Studierenden mit einer integrierten BBiG-Ausbildung (</w:t>
      </w:r>
      <w:r w:rsidRPr="00F836ED">
        <w:rPr>
          <w:rFonts w:ascii="Arial" w:hAnsi="Arial" w:cs="Arial"/>
          <w:sz w:val="24"/>
          <w:szCs w:val="24"/>
        </w:rPr>
        <w:t>TVdS-L),</w:t>
      </w:r>
    </w:p>
    <w:p w14:paraId="0914121C" w14:textId="5778309B" w:rsidR="00F836ED" w:rsidRDefault="006045F8" w:rsidP="00F326DB">
      <w:pPr>
        <w:pStyle w:val="Listenabsatz"/>
        <w:numPr>
          <w:ilvl w:val="0"/>
          <w:numId w:val="1"/>
        </w:numPr>
        <w:spacing w:before="120" w:after="120" w:line="240" w:lineRule="auto"/>
        <w:ind w:left="714" w:hanging="357"/>
        <w:contextualSpacing w:val="0"/>
        <w:jc w:val="both"/>
        <w:rPr>
          <w:rFonts w:ascii="Arial" w:hAnsi="Arial" w:cs="Arial"/>
          <w:sz w:val="24"/>
          <w:szCs w:val="24"/>
        </w:rPr>
      </w:pPr>
      <w:r w:rsidRPr="00F836ED">
        <w:rPr>
          <w:rFonts w:ascii="Arial" w:hAnsi="Arial" w:cs="Arial"/>
          <w:sz w:val="24"/>
          <w:szCs w:val="24"/>
        </w:rPr>
        <w:t xml:space="preserve">die Auszubildenden in </w:t>
      </w:r>
      <w:r w:rsidR="000A4869">
        <w:rPr>
          <w:rFonts w:ascii="Arial" w:hAnsi="Arial" w:cs="Arial"/>
          <w:sz w:val="24"/>
          <w:szCs w:val="24"/>
        </w:rPr>
        <w:t xml:space="preserve">der Operationstechnischen und Anästhesietechnischen Assistenz </w:t>
      </w:r>
      <w:r w:rsidRPr="00F836ED">
        <w:rPr>
          <w:rFonts w:ascii="Arial" w:hAnsi="Arial" w:cs="Arial"/>
          <w:sz w:val="24"/>
          <w:szCs w:val="24"/>
        </w:rPr>
        <w:t>(TVA-L Pflege)</w:t>
      </w:r>
      <w:r w:rsidR="00F836ED">
        <w:rPr>
          <w:rFonts w:ascii="Arial" w:hAnsi="Arial" w:cs="Arial"/>
          <w:sz w:val="24"/>
          <w:szCs w:val="24"/>
        </w:rPr>
        <w:t xml:space="preserve"> </w:t>
      </w:r>
      <w:r w:rsidR="00F836ED" w:rsidRPr="00F836ED">
        <w:rPr>
          <w:rFonts w:ascii="Arial" w:hAnsi="Arial" w:cs="Arial"/>
          <w:sz w:val="24"/>
          <w:szCs w:val="24"/>
        </w:rPr>
        <w:t xml:space="preserve">bzw. die dual Studierenden mit einer integrierten </w:t>
      </w:r>
      <w:r w:rsidR="00F836ED">
        <w:rPr>
          <w:rFonts w:ascii="Arial" w:hAnsi="Arial" w:cs="Arial"/>
          <w:sz w:val="24"/>
          <w:szCs w:val="24"/>
        </w:rPr>
        <w:t>ATA-OTA</w:t>
      </w:r>
      <w:r w:rsidR="00F836ED" w:rsidRPr="00F836ED">
        <w:rPr>
          <w:rFonts w:ascii="Arial" w:hAnsi="Arial" w:cs="Arial"/>
          <w:sz w:val="24"/>
          <w:szCs w:val="24"/>
        </w:rPr>
        <w:t>-Ausbildung (TVdS-L)</w:t>
      </w:r>
      <w:r w:rsidRPr="00F836ED">
        <w:rPr>
          <w:rFonts w:ascii="Arial" w:hAnsi="Arial" w:cs="Arial"/>
          <w:sz w:val="24"/>
          <w:szCs w:val="24"/>
        </w:rPr>
        <w:t xml:space="preserve">, </w:t>
      </w:r>
    </w:p>
    <w:p w14:paraId="51E5C9E4" w14:textId="12E39FE5" w:rsidR="00F836ED" w:rsidRDefault="006045F8" w:rsidP="00F326DB">
      <w:pPr>
        <w:pStyle w:val="Listenabsatz"/>
        <w:numPr>
          <w:ilvl w:val="0"/>
          <w:numId w:val="1"/>
        </w:numPr>
        <w:spacing w:before="120" w:after="120" w:line="240" w:lineRule="auto"/>
        <w:ind w:left="714" w:hanging="357"/>
        <w:contextualSpacing w:val="0"/>
        <w:jc w:val="both"/>
        <w:rPr>
          <w:rFonts w:ascii="Arial" w:hAnsi="Arial" w:cs="Arial"/>
          <w:sz w:val="24"/>
          <w:szCs w:val="24"/>
        </w:rPr>
      </w:pPr>
      <w:r w:rsidRPr="00F836ED">
        <w:rPr>
          <w:rFonts w:ascii="Arial" w:hAnsi="Arial" w:cs="Arial"/>
          <w:sz w:val="24"/>
          <w:szCs w:val="24"/>
        </w:rPr>
        <w:t>die Schülerinnen und Schüler nach dem Notfallsanitätergesetz (TVA-L Pflege)</w:t>
      </w:r>
      <w:r w:rsidR="00F836ED">
        <w:rPr>
          <w:rFonts w:ascii="Arial" w:hAnsi="Arial" w:cs="Arial"/>
          <w:sz w:val="24"/>
          <w:szCs w:val="24"/>
        </w:rPr>
        <w:t xml:space="preserve"> </w:t>
      </w:r>
      <w:r w:rsidR="00F836ED" w:rsidRPr="00F836ED">
        <w:rPr>
          <w:rFonts w:ascii="Arial" w:hAnsi="Arial" w:cs="Arial"/>
          <w:sz w:val="24"/>
          <w:szCs w:val="24"/>
        </w:rPr>
        <w:t xml:space="preserve">bzw. die dual Studierenden mit einer integrierten </w:t>
      </w:r>
      <w:r w:rsidR="00F836ED">
        <w:rPr>
          <w:rFonts w:ascii="Arial" w:hAnsi="Arial" w:cs="Arial"/>
          <w:sz w:val="24"/>
          <w:szCs w:val="24"/>
        </w:rPr>
        <w:t>Notfallsanitäter</w:t>
      </w:r>
      <w:r w:rsidR="00F836ED" w:rsidRPr="00F836ED">
        <w:rPr>
          <w:rFonts w:ascii="Arial" w:hAnsi="Arial" w:cs="Arial"/>
          <w:sz w:val="24"/>
          <w:szCs w:val="24"/>
        </w:rPr>
        <w:t>-Ausbildung (TVdS-L)</w:t>
      </w:r>
      <w:r w:rsidRPr="00F836ED">
        <w:rPr>
          <w:rFonts w:ascii="Arial" w:hAnsi="Arial" w:cs="Arial"/>
          <w:sz w:val="24"/>
          <w:szCs w:val="24"/>
        </w:rPr>
        <w:t xml:space="preserve">. </w:t>
      </w:r>
    </w:p>
    <w:p w14:paraId="3F675AF2" w14:textId="0CEAC185" w:rsidR="006045F8" w:rsidRPr="00F836ED" w:rsidRDefault="006045F8" w:rsidP="00F836ED">
      <w:pPr>
        <w:spacing w:before="120" w:after="120" w:line="240" w:lineRule="auto"/>
        <w:jc w:val="both"/>
        <w:rPr>
          <w:rFonts w:ascii="Arial" w:hAnsi="Arial" w:cs="Arial"/>
          <w:sz w:val="24"/>
          <w:szCs w:val="24"/>
        </w:rPr>
      </w:pPr>
      <w:r w:rsidRPr="00F836ED">
        <w:rPr>
          <w:rFonts w:ascii="Arial" w:hAnsi="Arial" w:cs="Arial"/>
          <w:sz w:val="24"/>
          <w:szCs w:val="24"/>
        </w:rPr>
        <w:t xml:space="preserve">Für </w:t>
      </w:r>
      <w:r w:rsidR="00F326DB">
        <w:rPr>
          <w:rFonts w:ascii="Arial" w:hAnsi="Arial" w:cs="Arial"/>
          <w:sz w:val="24"/>
          <w:szCs w:val="24"/>
        </w:rPr>
        <w:t xml:space="preserve">die </w:t>
      </w:r>
      <w:r w:rsidRPr="00F836ED">
        <w:rPr>
          <w:rFonts w:ascii="Arial" w:hAnsi="Arial" w:cs="Arial"/>
          <w:sz w:val="24"/>
          <w:szCs w:val="24"/>
        </w:rPr>
        <w:t xml:space="preserve">Praktikantinnen und Praktikanten </w:t>
      </w:r>
      <w:r w:rsidR="00F836ED">
        <w:rPr>
          <w:rFonts w:ascii="Arial" w:hAnsi="Arial" w:cs="Arial"/>
          <w:sz w:val="24"/>
          <w:szCs w:val="24"/>
        </w:rPr>
        <w:t xml:space="preserve">- insbesondere auch </w:t>
      </w:r>
      <w:r w:rsidR="00F836ED" w:rsidRPr="00F836ED">
        <w:rPr>
          <w:rFonts w:ascii="Arial" w:hAnsi="Arial" w:cs="Arial"/>
          <w:sz w:val="24"/>
          <w:szCs w:val="24"/>
        </w:rPr>
        <w:t xml:space="preserve">die </w:t>
      </w:r>
      <w:r w:rsidR="00F836ED">
        <w:rPr>
          <w:rFonts w:ascii="Arial" w:hAnsi="Arial" w:cs="Arial"/>
          <w:sz w:val="24"/>
          <w:szCs w:val="24"/>
        </w:rPr>
        <w:t xml:space="preserve">vom NachwG erfassten </w:t>
      </w:r>
      <w:r w:rsidR="00F836ED" w:rsidRPr="00F836ED">
        <w:rPr>
          <w:rFonts w:ascii="Arial" w:hAnsi="Arial" w:cs="Arial"/>
          <w:sz w:val="24"/>
          <w:szCs w:val="24"/>
        </w:rPr>
        <w:t>sog</w:t>
      </w:r>
      <w:r w:rsidR="004D7A2A">
        <w:rPr>
          <w:rFonts w:ascii="Arial" w:hAnsi="Arial" w:cs="Arial"/>
          <w:sz w:val="24"/>
          <w:szCs w:val="24"/>
        </w:rPr>
        <w:t>enannten</w:t>
      </w:r>
      <w:r w:rsidR="00F836ED" w:rsidRPr="00F836ED">
        <w:rPr>
          <w:rFonts w:ascii="Arial" w:hAnsi="Arial" w:cs="Arial"/>
          <w:sz w:val="24"/>
          <w:szCs w:val="24"/>
        </w:rPr>
        <w:t xml:space="preserve"> BBiG-Praktikanten </w:t>
      </w:r>
      <w:r w:rsidR="00F836ED">
        <w:rPr>
          <w:rFonts w:ascii="Arial" w:hAnsi="Arial" w:cs="Arial"/>
          <w:sz w:val="24"/>
          <w:szCs w:val="24"/>
        </w:rPr>
        <w:t xml:space="preserve">- </w:t>
      </w:r>
      <w:r w:rsidR="003D5463" w:rsidRPr="00F836ED">
        <w:rPr>
          <w:rFonts w:ascii="Arial" w:hAnsi="Arial" w:cs="Arial"/>
          <w:sz w:val="24"/>
          <w:szCs w:val="24"/>
        </w:rPr>
        <w:t xml:space="preserve">sowie für </w:t>
      </w:r>
      <w:r w:rsidR="00F836ED">
        <w:rPr>
          <w:rFonts w:ascii="Arial" w:hAnsi="Arial" w:cs="Arial"/>
          <w:sz w:val="24"/>
          <w:szCs w:val="24"/>
        </w:rPr>
        <w:t xml:space="preserve">die nicht </w:t>
      </w:r>
      <w:r w:rsidR="00F326DB">
        <w:rPr>
          <w:rFonts w:ascii="Arial" w:hAnsi="Arial" w:cs="Arial"/>
          <w:sz w:val="24"/>
          <w:szCs w:val="24"/>
        </w:rPr>
        <w:t>oben genannten</w:t>
      </w:r>
      <w:r w:rsidR="00F836ED">
        <w:rPr>
          <w:rFonts w:ascii="Arial" w:hAnsi="Arial" w:cs="Arial"/>
          <w:sz w:val="24"/>
          <w:szCs w:val="24"/>
        </w:rPr>
        <w:t xml:space="preserve"> </w:t>
      </w:r>
      <w:r w:rsidR="003D5463" w:rsidRPr="00F836ED">
        <w:rPr>
          <w:rFonts w:ascii="Arial" w:hAnsi="Arial" w:cs="Arial"/>
          <w:sz w:val="24"/>
          <w:szCs w:val="24"/>
        </w:rPr>
        <w:t>Auszubildende</w:t>
      </w:r>
      <w:r w:rsidR="00F836ED">
        <w:rPr>
          <w:rFonts w:ascii="Arial" w:hAnsi="Arial" w:cs="Arial"/>
          <w:sz w:val="24"/>
          <w:szCs w:val="24"/>
        </w:rPr>
        <w:t>n</w:t>
      </w:r>
      <w:r w:rsidR="003D5463" w:rsidRPr="00F836ED">
        <w:rPr>
          <w:rFonts w:ascii="Arial" w:hAnsi="Arial" w:cs="Arial"/>
          <w:sz w:val="24"/>
          <w:szCs w:val="24"/>
        </w:rPr>
        <w:t xml:space="preserve"> bzw. Schülerinnen/Schüler, die dem </w:t>
      </w:r>
      <w:r w:rsidRPr="00F836ED">
        <w:rPr>
          <w:rFonts w:ascii="Arial" w:hAnsi="Arial" w:cs="Arial"/>
          <w:sz w:val="24"/>
          <w:szCs w:val="24"/>
        </w:rPr>
        <w:t xml:space="preserve">TVA-L Pflege bzw. TVA-L Gesundheit sowie </w:t>
      </w:r>
      <w:r w:rsidR="00F836ED">
        <w:rPr>
          <w:rFonts w:ascii="Arial" w:hAnsi="Arial" w:cs="Arial"/>
          <w:sz w:val="24"/>
          <w:szCs w:val="24"/>
        </w:rPr>
        <w:t>dem T</w:t>
      </w:r>
      <w:r w:rsidRPr="00F836ED">
        <w:rPr>
          <w:rFonts w:ascii="Arial" w:hAnsi="Arial" w:cs="Arial"/>
          <w:sz w:val="24"/>
          <w:szCs w:val="24"/>
        </w:rPr>
        <w:t>VdS-L</w:t>
      </w:r>
      <w:r w:rsidR="00F836ED" w:rsidRPr="00F836ED">
        <w:rPr>
          <w:rFonts w:ascii="Arial" w:hAnsi="Arial" w:cs="Arial"/>
          <w:sz w:val="24"/>
          <w:szCs w:val="24"/>
        </w:rPr>
        <w:t xml:space="preserve"> </w:t>
      </w:r>
      <w:r w:rsidR="003D5463" w:rsidRPr="00F836ED">
        <w:rPr>
          <w:rFonts w:ascii="Arial" w:hAnsi="Arial" w:cs="Arial"/>
          <w:sz w:val="24"/>
          <w:szCs w:val="24"/>
        </w:rPr>
        <w:t>unterliegen</w:t>
      </w:r>
      <w:r w:rsidR="004D7A2A">
        <w:rPr>
          <w:rFonts w:ascii="Arial" w:hAnsi="Arial" w:cs="Arial"/>
          <w:sz w:val="24"/>
          <w:szCs w:val="24"/>
        </w:rPr>
        <w:t xml:space="preserve"> (z. B. Auszubildende nach dem PflBG)</w:t>
      </w:r>
      <w:r w:rsidR="00F326DB">
        <w:rPr>
          <w:rFonts w:ascii="Arial" w:hAnsi="Arial" w:cs="Arial"/>
          <w:sz w:val="24"/>
          <w:szCs w:val="24"/>
        </w:rPr>
        <w:t>,</w:t>
      </w:r>
      <w:r w:rsidR="003D5463" w:rsidRPr="00F836ED">
        <w:rPr>
          <w:rFonts w:ascii="Arial" w:hAnsi="Arial" w:cs="Arial"/>
          <w:sz w:val="24"/>
          <w:szCs w:val="24"/>
        </w:rPr>
        <w:t xml:space="preserve"> </w:t>
      </w:r>
      <w:r w:rsidR="00634C07">
        <w:rPr>
          <w:rFonts w:ascii="Arial" w:hAnsi="Arial" w:cs="Arial"/>
          <w:sz w:val="24"/>
          <w:szCs w:val="24"/>
        </w:rPr>
        <w:t>werden mögliche Ä</w:t>
      </w:r>
      <w:r w:rsidR="00F836ED" w:rsidRPr="00F836ED">
        <w:rPr>
          <w:rFonts w:ascii="Arial" w:hAnsi="Arial" w:cs="Arial"/>
          <w:sz w:val="24"/>
          <w:szCs w:val="24"/>
        </w:rPr>
        <w:t xml:space="preserve">nderungen der Vertragsmuster bzw. </w:t>
      </w:r>
      <w:r w:rsidR="00F326DB">
        <w:rPr>
          <w:rFonts w:ascii="Arial" w:hAnsi="Arial" w:cs="Arial"/>
          <w:sz w:val="24"/>
          <w:szCs w:val="24"/>
        </w:rPr>
        <w:t>Änderung</w:t>
      </w:r>
      <w:r w:rsidR="00634C07">
        <w:rPr>
          <w:rFonts w:ascii="Arial" w:hAnsi="Arial" w:cs="Arial"/>
          <w:sz w:val="24"/>
          <w:szCs w:val="24"/>
        </w:rPr>
        <w:t>en</w:t>
      </w:r>
      <w:r w:rsidR="00F326DB">
        <w:rPr>
          <w:rFonts w:ascii="Arial" w:hAnsi="Arial" w:cs="Arial"/>
          <w:sz w:val="24"/>
          <w:szCs w:val="24"/>
        </w:rPr>
        <w:t xml:space="preserve"> </w:t>
      </w:r>
      <w:r w:rsidR="00F836ED" w:rsidRPr="00F836ED">
        <w:rPr>
          <w:rFonts w:ascii="Arial" w:hAnsi="Arial" w:cs="Arial"/>
          <w:sz w:val="24"/>
          <w:szCs w:val="24"/>
        </w:rPr>
        <w:t xml:space="preserve">der Niederschrift zum NachwG </w:t>
      </w:r>
      <w:r w:rsidR="00F326DB">
        <w:rPr>
          <w:rFonts w:ascii="Arial" w:hAnsi="Arial" w:cs="Arial"/>
          <w:sz w:val="24"/>
          <w:szCs w:val="24"/>
        </w:rPr>
        <w:t xml:space="preserve">für die </w:t>
      </w:r>
      <w:r w:rsidR="00F836ED" w:rsidRPr="00F836ED">
        <w:rPr>
          <w:rFonts w:ascii="Arial" w:hAnsi="Arial" w:cs="Arial"/>
          <w:sz w:val="24"/>
          <w:szCs w:val="24"/>
        </w:rPr>
        <w:t>„BBiG-Praktikanten“</w:t>
      </w:r>
      <w:r w:rsidR="00634C07">
        <w:rPr>
          <w:rFonts w:ascii="Arial" w:hAnsi="Arial" w:cs="Arial"/>
          <w:sz w:val="24"/>
          <w:szCs w:val="24"/>
        </w:rPr>
        <w:t xml:space="preserve"> noch geprüft</w:t>
      </w:r>
      <w:r w:rsidR="003D5463" w:rsidRPr="00F836ED">
        <w:rPr>
          <w:rFonts w:ascii="Arial" w:hAnsi="Arial" w:cs="Arial"/>
          <w:sz w:val="24"/>
          <w:szCs w:val="24"/>
        </w:rPr>
        <w:t>.</w:t>
      </w:r>
    </w:p>
    <w:p w14:paraId="24D596C4" w14:textId="49145206" w:rsidR="0097480C" w:rsidRDefault="006045F8" w:rsidP="00F836ED">
      <w:pPr>
        <w:spacing w:before="120" w:after="120" w:line="240" w:lineRule="auto"/>
        <w:jc w:val="both"/>
        <w:rPr>
          <w:rFonts w:ascii="Arial" w:hAnsi="Arial" w:cs="Arial"/>
          <w:sz w:val="24"/>
          <w:szCs w:val="24"/>
        </w:rPr>
      </w:pPr>
      <w:r>
        <w:rPr>
          <w:rFonts w:ascii="Arial" w:hAnsi="Arial" w:cs="Arial"/>
          <w:sz w:val="24"/>
          <w:szCs w:val="24"/>
        </w:rPr>
        <w:t>In Umsetzung der Änderungen im NachwG wurden die Niederschriften nach dem NachwG für die Bereiche TV-L, TV-Ärzte und TV</w:t>
      </w:r>
      <w:r w:rsidR="000A4869">
        <w:rPr>
          <w:rFonts w:ascii="Arial" w:hAnsi="Arial" w:cs="Arial"/>
          <w:sz w:val="24"/>
          <w:szCs w:val="24"/>
        </w:rPr>
        <w:t>-L</w:t>
      </w:r>
      <w:r>
        <w:rPr>
          <w:rFonts w:ascii="Arial" w:hAnsi="Arial" w:cs="Arial"/>
          <w:sz w:val="24"/>
          <w:szCs w:val="24"/>
        </w:rPr>
        <w:t>-Forst aktualisiert</w:t>
      </w:r>
      <w:r w:rsidR="0097480C">
        <w:rPr>
          <w:rFonts w:ascii="Arial" w:hAnsi="Arial" w:cs="Arial"/>
          <w:sz w:val="24"/>
          <w:szCs w:val="24"/>
        </w:rPr>
        <w:t xml:space="preserve"> und in einer gemeinsamen Niederschrift zusammengefasst</w:t>
      </w:r>
      <w:r w:rsidR="001257BE">
        <w:rPr>
          <w:rFonts w:ascii="Arial" w:hAnsi="Arial" w:cs="Arial"/>
          <w:sz w:val="24"/>
          <w:szCs w:val="24"/>
        </w:rPr>
        <w:t xml:space="preserve"> </w:t>
      </w:r>
      <w:r w:rsidR="00C82535" w:rsidRPr="00C82535">
        <w:rPr>
          <w:rFonts w:ascii="Arial" w:hAnsi="Arial" w:cs="Arial"/>
          <w:sz w:val="24"/>
          <w:szCs w:val="24"/>
        </w:rPr>
        <w:t>(siehe Anlage</w:t>
      </w:r>
      <w:r w:rsidR="00C82535">
        <w:rPr>
          <w:rFonts w:ascii="Arial" w:hAnsi="Arial" w:cs="Arial"/>
          <w:sz w:val="24"/>
          <w:szCs w:val="24"/>
        </w:rPr>
        <w:t xml:space="preserve"> „Niederschrift“</w:t>
      </w:r>
      <w:r w:rsidR="00C82535" w:rsidRPr="00C82535">
        <w:rPr>
          <w:rFonts w:ascii="Arial" w:hAnsi="Arial" w:cs="Arial"/>
          <w:sz w:val="24"/>
          <w:szCs w:val="24"/>
        </w:rPr>
        <w:t>)</w:t>
      </w:r>
      <w:r w:rsidR="0097480C">
        <w:rPr>
          <w:rFonts w:ascii="Arial" w:hAnsi="Arial" w:cs="Arial"/>
          <w:sz w:val="24"/>
          <w:szCs w:val="24"/>
        </w:rPr>
        <w:t>. Für die BBiG-Auszubilden</w:t>
      </w:r>
      <w:r w:rsidR="000A4869">
        <w:rPr>
          <w:rFonts w:ascii="Arial" w:hAnsi="Arial" w:cs="Arial"/>
          <w:sz w:val="24"/>
          <w:szCs w:val="24"/>
        </w:rPr>
        <w:t>d</w:t>
      </w:r>
      <w:r w:rsidR="0097480C">
        <w:rPr>
          <w:rFonts w:ascii="Arial" w:hAnsi="Arial" w:cs="Arial"/>
          <w:sz w:val="24"/>
          <w:szCs w:val="24"/>
        </w:rPr>
        <w:t>en (TVA-L BBiG und TVdS-L) sind die jeweiligen Vertragsmuster angepasst worden</w:t>
      </w:r>
      <w:r w:rsidR="004D7A2A">
        <w:rPr>
          <w:rFonts w:ascii="Arial" w:hAnsi="Arial" w:cs="Arial"/>
          <w:sz w:val="24"/>
          <w:szCs w:val="24"/>
        </w:rPr>
        <w:t xml:space="preserve"> </w:t>
      </w:r>
      <w:r w:rsidR="00C82535" w:rsidRPr="00C82535">
        <w:rPr>
          <w:rFonts w:ascii="Arial" w:hAnsi="Arial" w:cs="Arial"/>
          <w:sz w:val="24"/>
          <w:szCs w:val="24"/>
        </w:rPr>
        <w:t>(siehe Anlage</w:t>
      </w:r>
      <w:r w:rsidR="00C82535">
        <w:rPr>
          <w:rFonts w:ascii="Arial" w:hAnsi="Arial" w:cs="Arial"/>
          <w:sz w:val="24"/>
          <w:szCs w:val="24"/>
        </w:rPr>
        <w:t>n AVM BBiG bzw</w:t>
      </w:r>
      <w:r w:rsidR="00053CE8">
        <w:rPr>
          <w:rFonts w:ascii="Arial" w:hAnsi="Arial" w:cs="Arial"/>
          <w:sz w:val="24"/>
          <w:szCs w:val="24"/>
        </w:rPr>
        <w:t>.</w:t>
      </w:r>
      <w:bookmarkStart w:id="1" w:name="_GoBack"/>
      <w:bookmarkEnd w:id="1"/>
      <w:r w:rsidR="00C82535">
        <w:rPr>
          <w:rFonts w:ascii="Arial" w:hAnsi="Arial" w:cs="Arial"/>
          <w:sz w:val="24"/>
          <w:szCs w:val="24"/>
        </w:rPr>
        <w:t xml:space="preserve"> AVM TVdS</w:t>
      </w:r>
      <w:r w:rsidR="00AC4659">
        <w:rPr>
          <w:rFonts w:ascii="Arial" w:hAnsi="Arial" w:cs="Arial"/>
          <w:sz w:val="24"/>
          <w:szCs w:val="24"/>
        </w:rPr>
        <w:t xml:space="preserve"> BBiG</w:t>
      </w:r>
      <w:r w:rsidR="00C82535" w:rsidRPr="00C82535">
        <w:rPr>
          <w:rFonts w:ascii="Arial" w:hAnsi="Arial" w:cs="Arial"/>
          <w:sz w:val="24"/>
          <w:szCs w:val="24"/>
        </w:rPr>
        <w:t>)</w:t>
      </w:r>
      <w:r w:rsidR="003E5631">
        <w:rPr>
          <w:rFonts w:ascii="Arial" w:hAnsi="Arial" w:cs="Arial"/>
          <w:sz w:val="24"/>
          <w:szCs w:val="24"/>
        </w:rPr>
        <w:t>.</w:t>
      </w:r>
    </w:p>
    <w:p w14:paraId="04945CA6" w14:textId="3F39FC80" w:rsidR="0097480C" w:rsidRDefault="00F836ED" w:rsidP="00F836ED">
      <w:pPr>
        <w:spacing w:before="120" w:after="120" w:line="240" w:lineRule="auto"/>
        <w:jc w:val="both"/>
        <w:rPr>
          <w:rFonts w:ascii="Arial" w:hAnsi="Arial" w:cs="Arial"/>
          <w:sz w:val="24"/>
          <w:szCs w:val="24"/>
        </w:rPr>
      </w:pPr>
      <w:r>
        <w:rPr>
          <w:rFonts w:ascii="Arial" w:hAnsi="Arial" w:cs="Arial"/>
          <w:sz w:val="24"/>
          <w:szCs w:val="24"/>
        </w:rPr>
        <w:t xml:space="preserve">Für die Auszubildenden in </w:t>
      </w:r>
      <w:r w:rsidR="000A4869">
        <w:rPr>
          <w:rFonts w:ascii="Arial" w:hAnsi="Arial" w:cs="Arial"/>
          <w:sz w:val="24"/>
          <w:szCs w:val="24"/>
        </w:rPr>
        <w:t>der Operationstechnischen</w:t>
      </w:r>
      <w:r w:rsidR="000A4869" w:rsidRPr="000A4869">
        <w:rPr>
          <w:rFonts w:ascii="Arial" w:hAnsi="Arial" w:cs="Arial"/>
          <w:sz w:val="24"/>
          <w:szCs w:val="24"/>
        </w:rPr>
        <w:t xml:space="preserve"> und Anästhesietechnischen Assistenz</w:t>
      </w:r>
      <w:r w:rsidR="000A4869" w:rsidRPr="000A4869" w:rsidDel="000A4869">
        <w:rPr>
          <w:rFonts w:ascii="Arial" w:hAnsi="Arial" w:cs="Arial"/>
          <w:sz w:val="24"/>
          <w:szCs w:val="24"/>
        </w:rPr>
        <w:t xml:space="preserve"> </w:t>
      </w:r>
      <w:r w:rsidR="003E5631">
        <w:rPr>
          <w:rFonts w:ascii="Arial" w:hAnsi="Arial" w:cs="Arial"/>
          <w:sz w:val="24"/>
          <w:szCs w:val="24"/>
        </w:rPr>
        <w:t>und</w:t>
      </w:r>
      <w:r>
        <w:rPr>
          <w:rFonts w:ascii="Arial" w:hAnsi="Arial" w:cs="Arial"/>
          <w:sz w:val="24"/>
          <w:szCs w:val="24"/>
        </w:rPr>
        <w:t xml:space="preserve"> die Schülerinnen und Schüler nach dem Notfallsanitätergesetz </w:t>
      </w:r>
      <w:r w:rsidR="003E5631">
        <w:rPr>
          <w:rFonts w:ascii="Arial" w:hAnsi="Arial" w:cs="Arial"/>
          <w:sz w:val="24"/>
          <w:szCs w:val="24"/>
        </w:rPr>
        <w:t>(TVA</w:t>
      </w:r>
      <w:r w:rsidR="00C82535">
        <w:rPr>
          <w:rFonts w:ascii="Arial" w:hAnsi="Arial" w:cs="Arial"/>
          <w:sz w:val="24"/>
          <w:szCs w:val="24"/>
        </w:rPr>
        <w:noBreakHyphen/>
      </w:r>
      <w:r w:rsidR="003E5631">
        <w:rPr>
          <w:rFonts w:ascii="Arial" w:hAnsi="Arial" w:cs="Arial"/>
          <w:sz w:val="24"/>
          <w:szCs w:val="24"/>
        </w:rPr>
        <w:t>L</w:t>
      </w:r>
      <w:r w:rsidR="00C82535">
        <w:rPr>
          <w:rFonts w:ascii="Arial" w:hAnsi="Arial" w:cs="Arial"/>
          <w:sz w:val="24"/>
          <w:szCs w:val="24"/>
        </w:rPr>
        <w:t> </w:t>
      </w:r>
      <w:r w:rsidR="003E5631">
        <w:rPr>
          <w:rFonts w:ascii="Arial" w:hAnsi="Arial" w:cs="Arial"/>
          <w:sz w:val="24"/>
          <w:szCs w:val="24"/>
        </w:rPr>
        <w:t xml:space="preserve">Pflege und TVdS-L) </w:t>
      </w:r>
      <w:r>
        <w:rPr>
          <w:rFonts w:ascii="Arial" w:hAnsi="Arial" w:cs="Arial"/>
          <w:sz w:val="24"/>
          <w:szCs w:val="24"/>
        </w:rPr>
        <w:t xml:space="preserve">sind die jeweiligen Vertragsmuster </w:t>
      </w:r>
      <w:r w:rsidR="0097480C">
        <w:rPr>
          <w:rFonts w:ascii="Arial" w:hAnsi="Arial" w:cs="Arial"/>
          <w:sz w:val="24"/>
          <w:szCs w:val="24"/>
        </w:rPr>
        <w:t>noch anzupassen.</w:t>
      </w:r>
      <w:r w:rsidR="004D7A2A">
        <w:rPr>
          <w:rFonts w:ascii="Arial" w:hAnsi="Arial" w:cs="Arial"/>
          <w:sz w:val="24"/>
          <w:szCs w:val="24"/>
        </w:rPr>
        <w:t xml:space="preserve"> Für Beschäftigte in der Fleischuntersuchung wird derzeit geprüft, ob das Vertragsmuster Fleischuntersuchung anzupassen ist.</w:t>
      </w:r>
    </w:p>
    <w:p w14:paraId="5FAE026C" w14:textId="4CC59945" w:rsidR="001257BE" w:rsidRDefault="004D7A2A" w:rsidP="00F836ED">
      <w:pPr>
        <w:spacing w:before="120" w:after="120" w:line="240" w:lineRule="auto"/>
        <w:jc w:val="both"/>
        <w:rPr>
          <w:rFonts w:ascii="Arial" w:hAnsi="Arial" w:cs="Arial"/>
          <w:sz w:val="24"/>
          <w:szCs w:val="24"/>
        </w:rPr>
      </w:pPr>
      <w:r>
        <w:rPr>
          <w:rFonts w:ascii="Arial" w:hAnsi="Arial" w:cs="Arial"/>
          <w:sz w:val="24"/>
          <w:szCs w:val="24"/>
        </w:rPr>
        <w:t xml:space="preserve">In den </w:t>
      </w:r>
      <w:r w:rsidR="00F326DB">
        <w:rPr>
          <w:rFonts w:ascii="Arial" w:hAnsi="Arial" w:cs="Arial"/>
          <w:sz w:val="24"/>
          <w:szCs w:val="24"/>
        </w:rPr>
        <w:t>n</w:t>
      </w:r>
      <w:r w:rsidR="001257BE" w:rsidRPr="001257BE">
        <w:rPr>
          <w:rFonts w:ascii="Arial" w:hAnsi="Arial" w:cs="Arial"/>
          <w:sz w:val="24"/>
          <w:szCs w:val="24"/>
        </w:rPr>
        <w:t xml:space="preserve">achfolgenden Ziffern II. </w:t>
      </w:r>
      <w:r w:rsidR="0097480C">
        <w:rPr>
          <w:rFonts w:ascii="Arial" w:hAnsi="Arial" w:cs="Arial"/>
          <w:sz w:val="24"/>
          <w:szCs w:val="24"/>
        </w:rPr>
        <w:t>und III</w:t>
      </w:r>
      <w:r w:rsidR="001257BE" w:rsidRPr="001257BE">
        <w:rPr>
          <w:rFonts w:ascii="Arial" w:hAnsi="Arial" w:cs="Arial"/>
          <w:sz w:val="24"/>
          <w:szCs w:val="24"/>
        </w:rPr>
        <w:t xml:space="preserve">. </w:t>
      </w:r>
      <w:r>
        <w:rPr>
          <w:rFonts w:ascii="Arial" w:hAnsi="Arial" w:cs="Arial"/>
          <w:sz w:val="24"/>
          <w:szCs w:val="24"/>
        </w:rPr>
        <w:t xml:space="preserve">sind </w:t>
      </w:r>
      <w:r w:rsidR="00147D68">
        <w:rPr>
          <w:rFonts w:ascii="Arial" w:hAnsi="Arial" w:cs="Arial"/>
          <w:sz w:val="24"/>
          <w:szCs w:val="24"/>
        </w:rPr>
        <w:t>die wesentlichen</w:t>
      </w:r>
      <w:r w:rsidR="000A4869" w:rsidRPr="001257BE">
        <w:rPr>
          <w:rFonts w:ascii="Arial" w:hAnsi="Arial" w:cs="Arial"/>
          <w:sz w:val="24"/>
          <w:szCs w:val="24"/>
        </w:rPr>
        <w:t xml:space="preserve"> </w:t>
      </w:r>
      <w:r w:rsidR="001257BE" w:rsidRPr="001257BE">
        <w:rPr>
          <w:rFonts w:ascii="Arial" w:hAnsi="Arial" w:cs="Arial"/>
          <w:sz w:val="24"/>
          <w:szCs w:val="24"/>
        </w:rPr>
        <w:t xml:space="preserve">Änderungen </w:t>
      </w:r>
      <w:r>
        <w:rPr>
          <w:rFonts w:ascii="Arial" w:hAnsi="Arial" w:cs="Arial"/>
          <w:sz w:val="24"/>
          <w:szCs w:val="24"/>
        </w:rPr>
        <w:t>im</w:t>
      </w:r>
      <w:r w:rsidR="0097480C">
        <w:rPr>
          <w:rFonts w:ascii="Arial" w:hAnsi="Arial" w:cs="Arial"/>
          <w:sz w:val="24"/>
          <w:szCs w:val="24"/>
        </w:rPr>
        <w:t xml:space="preserve"> NachwG und </w:t>
      </w:r>
      <w:r>
        <w:rPr>
          <w:rFonts w:ascii="Arial" w:hAnsi="Arial" w:cs="Arial"/>
          <w:sz w:val="24"/>
          <w:szCs w:val="24"/>
        </w:rPr>
        <w:t xml:space="preserve">die Änderungen im </w:t>
      </w:r>
      <w:r w:rsidR="0097480C">
        <w:rPr>
          <w:rFonts w:ascii="Arial" w:hAnsi="Arial" w:cs="Arial"/>
          <w:sz w:val="24"/>
          <w:szCs w:val="24"/>
        </w:rPr>
        <w:t>BBiG</w:t>
      </w:r>
      <w:r w:rsidR="001257BE" w:rsidRPr="001257BE">
        <w:rPr>
          <w:rFonts w:ascii="Arial" w:hAnsi="Arial" w:cs="Arial"/>
          <w:sz w:val="24"/>
          <w:szCs w:val="24"/>
        </w:rPr>
        <w:t xml:space="preserve"> </w:t>
      </w:r>
      <w:r>
        <w:rPr>
          <w:rFonts w:ascii="Arial" w:hAnsi="Arial" w:cs="Arial"/>
          <w:sz w:val="24"/>
          <w:szCs w:val="24"/>
        </w:rPr>
        <w:t>kurz dargestellt</w:t>
      </w:r>
      <w:r w:rsidR="001257BE" w:rsidRPr="001257BE">
        <w:rPr>
          <w:rFonts w:ascii="Arial" w:hAnsi="Arial" w:cs="Arial"/>
          <w:sz w:val="24"/>
          <w:szCs w:val="24"/>
        </w:rPr>
        <w:t>.</w:t>
      </w:r>
    </w:p>
    <w:p w14:paraId="2D72BABE" w14:textId="1095EDB3" w:rsidR="00D62720" w:rsidRPr="00D62720" w:rsidRDefault="003D5463" w:rsidP="001257BE">
      <w:pPr>
        <w:spacing w:before="240" w:after="120" w:line="240" w:lineRule="auto"/>
        <w:jc w:val="both"/>
        <w:rPr>
          <w:rFonts w:ascii="Arial" w:hAnsi="Arial" w:cs="Arial"/>
          <w:sz w:val="24"/>
          <w:szCs w:val="24"/>
        </w:rPr>
      </w:pPr>
      <w:r>
        <w:rPr>
          <w:rFonts w:ascii="Arial" w:hAnsi="Arial" w:cs="Arial"/>
          <w:b/>
          <w:bCs/>
          <w:sz w:val="24"/>
          <w:szCs w:val="24"/>
        </w:rPr>
        <w:t>I</w:t>
      </w:r>
      <w:r w:rsidR="00D62720" w:rsidRPr="00D62720">
        <w:rPr>
          <w:rFonts w:ascii="Arial" w:hAnsi="Arial" w:cs="Arial"/>
          <w:b/>
          <w:bCs/>
          <w:sz w:val="24"/>
          <w:szCs w:val="24"/>
        </w:rPr>
        <w:t>I. Änderungen im Nachweisgesetz</w:t>
      </w:r>
    </w:p>
    <w:p w14:paraId="2572E8D6" w14:textId="5D087AF0" w:rsidR="00D62720" w:rsidRPr="00D62720" w:rsidRDefault="00D62720" w:rsidP="00D62720">
      <w:pPr>
        <w:spacing w:before="120" w:after="120" w:line="240" w:lineRule="auto"/>
        <w:jc w:val="both"/>
        <w:rPr>
          <w:rFonts w:ascii="Arial" w:hAnsi="Arial" w:cs="Arial"/>
          <w:sz w:val="24"/>
          <w:szCs w:val="24"/>
        </w:rPr>
      </w:pPr>
      <w:r w:rsidRPr="00D62720">
        <w:rPr>
          <w:rFonts w:ascii="Arial" w:hAnsi="Arial" w:cs="Arial"/>
          <w:b/>
          <w:bCs/>
          <w:sz w:val="24"/>
          <w:szCs w:val="24"/>
        </w:rPr>
        <w:t xml:space="preserve">1. </w:t>
      </w:r>
      <w:r w:rsidR="00B0664C">
        <w:rPr>
          <w:rFonts w:ascii="Arial" w:hAnsi="Arial" w:cs="Arial"/>
          <w:b/>
          <w:bCs/>
          <w:sz w:val="24"/>
          <w:szCs w:val="24"/>
        </w:rPr>
        <w:t xml:space="preserve">Erweiterung des </w:t>
      </w:r>
      <w:r w:rsidRPr="00D62720">
        <w:rPr>
          <w:rFonts w:ascii="Arial" w:hAnsi="Arial" w:cs="Arial"/>
          <w:b/>
          <w:bCs/>
          <w:sz w:val="24"/>
          <w:szCs w:val="24"/>
        </w:rPr>
        <w:t>Geltungsbereich</w:t>
      </w:r>
      <w:r w:rsidR="00B0664C">
        <w:rPr>
          <w:rFonts w:ascii="Arial" w:hAnsi="Arial" w:cs="Arial"/>
          <w:b/>
          <w:bCs/>
          <w:sz w:val="24"/>
          <w:szCs w:val="24"/>
        </w:rPr>
        <w:t xml:space="preserve">s (§ 1 Absatz 1 Satz </w:t>
      </w:r>
      <w:r w:rsidR="00981327">
        <w:rPr>
          <w:rFonts w:ascii="Arial" w:hAnsi="Arial" w:cs="Arial"/>
          <w:b/>
          <w:bCs/>
          <w:sz w:val="24"/>
          <w:szCs w:val="24"/>
        </w:rPr>
        <w:t>1</w:t>
      </w:r>
      <w:r w:rsidR="00B0664C">
        <w:rPr>
          <w:rFonts w:ascii="Arial" w:hAnsi="Arial" w:cs="Arial"/>
          <w:b/>
          <w:bCs/>
          <w:sz w:val="24"/>
          <w:szCs w:val="24"/>
        </w:rPr>
        <w:t>)</w:t>
      </w:r>
    </w:p>
    <w:p w14:paraId="445B1D1A" w14:textId="6EB2C6AE" w:rsidR="00D62720" w:rsidRPr="00D62720" w:rsidRDefault="00D62720" w:rsidP="00D62720">
      <w:pPr>
        <w:spacing w:before="120" w:after="120" w:line="240" w:lineRule="auto"/>
        <w:jc w:val="both"/>
        <w:rPr>
          <w:rFonts w:ascii="Arial" w:hAnsi="Arial" w:cs="Arial"/>
          <w:sz w:val="24"/>
          <w:szCs w:val="24"/>
        </w:rPr>
      </w:pPr>
      <w:r w:rsidRPr="00D62720">
        <w:rPr>
          <w:rFonts w:ascii="Arial" w:hAnsi="Arial" w:cs="Arial"/>
          <w:sz w:val="24"/>
          <w:szCs w:val="24"/>
        </w:rPr>
        <w:t xml:space="preserve">Das Gesetz gilt </w:t>
      </w:r>
      <w:r w:rsidR="00B0664C">
        <w:rPr>
          <w:rFonts w:ascii="Arial" w:hAnsi="Arial" w:cs="Arial"/>
          <w:sz w:val="24"/>
          <w:szCs w:val="24"/>
        </w:rPr>
        <w:t xml:space="preserve">nunmehr </w:t>
      </w:r>
      <w:r w:rsidRPr="00D62720">
        <w:rPr>
          <w:rFonts w:ascii="Arial" w:hAnsi="Arial" w:cs="Arial"/>
          <w:sz w:val="24"/>
          <w:szCs w:val="24"/>
        </w:rPr>
        <w:t>für alle Arbeitnehmerinnen und Arbeitnehmer</w:t>
      </w:r>
      <w:r w:rsidR="00B0664C">
        <w:rPr>
          <w:rFonts w:ascii="Arial" w:hAnsi="Arial" w:cs="Arial"/>
          <w:sz w:val="24"/>
          <w:szCs w:val="24"/>
        </w:rPr>
        <w:t xml:space="preserve"> - unabhängig von der Dauer des Arbeitsverhältnisses</w:t>
      </w:r>
      <w:r w:rsidRPr="00D62720">
        <w:rPr>
          <w:rFonts w:ascii="Arial" w:hAnsi="Arial" w:cs="Arial"/>
          <w:sz w:val="24"/>
          <w:szCs w:val="24"/>
        </w:rPr>
        <w:t xml:space="preserve">. Die bisherige </w:t>
      </w:r>
      <w:r w:rsidR="00B0664C">
        <w:rPr>
          <w:rFonts w:ascii="Arial" w:hAnsi="Arial" w:cs="Arial"/>
          <w:sz w:val="24"/>
          <w:szCs w:val="24"/>
        </w:rPr>
        <w:t xml:space="preserve">Ausnahmeregelung für </w:t>
      </w:r>
      <w:r w:rsidRPr="00D62720">
        <w:rPr>
          <w:rFonts w:ascii="Arial" w:hAnsi="Arial" w:cs="Arial"/>
          <w:sz w:val="24"/>
          <w:szCs w:val="24"/>
        </w:rPr>
        <w:t>vorübergehende Aushilfen, die höchstens für einen Monat eingestellt werden, ist gestrichen</w:t>
      </w:r>
      <w:r w:rsidR="00B0664C">
        <w:rPr>
          <w:rFonts w:ascii="Arial" w:hAnsi="Arial" w:cs="Arial"/>
          <w:sz w:val="24"/>
          <w:szCs w:val="24"/>
        </w:rPr>
        <w:t xml:space="preserve"> worden</w:t>
      </w:r>
      <w:r w:rsidRPr="00D62720">
        <w:rPr>
          <w:rFonts w:ascii="Arial" w:hAnsi="Arial" w:cs="Arial"/>
          <w:sz w:val="24"/>
          <w:szCs w:val="24"/>
        </w:rPr>
        <w:t xml:space="preserve">. </w:t>
      </w:r>
    </w:p>
    <w:p w14:paraId="388D6A80" w14:textId="0A0ABC23" w:rsidR="003D5463" w:rsidRPr="00D62720" w:rsidRDefault="00C82535" w:rsidP="003D5463">
      <w:pPr>
        <w:spacing w:before="120" w:after="120" w:line="240" w:lineRule="auto"/>
        <w:jc w:val="both"/>
        <w:rPr>
          <w:rFonts w:ascii="Arial" w:hAnsi="Arial" w:cs="Arial"/>
          <w:sz w:val="24"/>
          <w:szCs w:val="24"/>
        </w:rPr>
      </w:pPr>
      <w:r>
        <w:rPr>
          <w:rFonts w:ascii="Arial" w:hAnsi="Arial" w:cs="Arial"/>
          <w:b/>
          <w:bCs/>
          <w:sz w:val="24"/>
          <w:szCs w:val="24"/>
        </w:rPr>
        <w:lastRenderedPageBreak/>
        <w:t>2</w:t>
      </w:r>
      <w:r w:rsidR="003D5463" w:rsidRPr="00D62720">
        <w:rPr>
          <w:rFonts w:ascii="Arial" w:hAnsi="Arial" w:cs="Arial"/>
          <w:b/>
          <w:bCs/>
          <w:sz w:val="24"/>
          <w:szCs w:val="24"/>
        </w:rPr>
        <w:t>. Niederlegung der Vertragsbedingungen</w:t>
      </w:r>
      <w:r w:rsidR="003D5463">
        <w:rPr>
          <w:rFonts w:ascii="Arial" w:hAnsi="Arial" w:cs="Arial"/>
          <w:b/>
          <w:bCs/>
          <w:sz w:val="24"/>
          <w:szCs w:val="24"/>
        </w:rPr>
        <w:t xml:space="preserve"> - Neuregelungen</w:t>
      </w:r>
      <w:r w:rsidR="00451271">
        <w:rPr>
          <w:rFonts w:ascii="Arial" w:hAnsi="Arial" w:cs="Arial"/>
          <w:b/>
          <w:bCs/>
          <w:sz w:val="24"/>
          <w:szCs w:val="24"/>
        </w:rPr>
        <w:t xml:space="preserve"> (§ 2 Absatz 1 Satz </w:t>
      </w:r>
      <w:r w:rsidR="003E5631">
        <w:rPr>
          <w:rFonts w:ascii="Arial" w:hAnsi="Arial" w:cs="Arial"/>
          <w:b/>
          <w:bCs/>
          <w:sz w:val="24"/>
          <w:szCs w:val="24"/>
        </w:rPr>
        <w:t>2</w:t>
      </w:r>
      <w:r w:rsidR="00451271">
        <w:rPr>
          <w:rFonts w:ascii="Arial" w:hAnsi="Arial" w:cs="Arial"/>
          <w:b/>
          <w:bCs/>
          <w:sz w:val="24"/>
          <w:szCs w:val="24"/>
        </w:rPr>
        <w:t>)</w:t>
      </w:r>
    </w:p>
    <w:p w14:paraId="544D67A1" w14:textId="7B97DEA4" w:rsidR="003D5463" w:rsidRDefault="00451271" w:rsidP="00D62720">
      <w:pPr>
        <w:spacing w:before="120" w:after="120" w:line="240" w:lineRule="auto"/>
        <w:jc w:val="both"/>
        <w:rPr>
          <w:rFonts w:ascii="Arial" w:hAnsi="Arial" w:cs="Arial"/>
          <w:sz w:val="24"/>
          <w:szCs w:val="24"/>
        </w:rPr>
      </w:pPr>
      <w:r>
        <w:rPr>
          <w:rFonts w:ascii="Arial" w:hAnsi="Arial" w:cs="Arial"/>
          <w:sz w:val="24"/>
          <w:szCs w:val="24"/>
        </w:rPr>
        <w:t xml:space="preserve">Einige bereits geregelte Arbeitsbedingungen sind modifiziert bzw. erweitert worden; z. B. die freie Wählbarkeit des Arbeitsortes (§ 2 Absatz 1 Satz </w:t>
      </w:r>
      <w:r w:rsidR="003E5631">
        <w:rPr>
          <w:rFonts w:ascii="Arial" w:hAnsi="Arial" w:cs="Arial"/>
          <w:sz w:val="24"/>
          <w:szCs w:val="24"/>
        </w:rPr>
        <w:t>2</w:t>
      </w:r>
      <w:r>
        <w:rPr>
          <w:rFonts w:ascii="Arial" w:hAnsi="Arial" w:cs="Arial"/>
          <w:sz w:val="24"/>
          <w:szCs w:val="24"/>
        </w:rPr>
        <w:t xml:space="preserve"> Nr. 4). Eine Reihe an Arbeitsbedingungen ist neu aufgenommen worden; z. B. Angaben zu vereinbarten Ruhepausen/Ruhezeiten und zu einem vereinbarten Schichtsystem (§ 2 Absatz 1 Satz </w:t>
      </w:r>
      <w:r w:rsidR="003E5631">
        <w:rPr>
          <w:rFonts w:ascii="Arial" w:hAnsi="Arial" w:cs="Arial"/>
          <w:sz w:val="24"/>
          <w:szCs w:val="24"/>
        </w:rPr>
        <w:t>2</w:t>
      </w:r>
      <w:r>
        <w:rPr>
          <w:rFonts w:ascii="Arial" w:hAnsi="Arial" w:cs="Arial"/>
          <w:sz w:val="24"/>
          <w:szCs w:val="24"/>
        </w:rPr>
        <w:t xml:space="preserve"> Nr. 7).</w:t>
      </w:r>
      <w:r w:rsidR="00423C36">
        <w:rPr>
          <w:rFonts w:ascii="Arial" w:hAnsi="Arial" w:cs="Arial"/>
          <w:sz w:val="24"/>
          <w:szCs w:val="24"/>
        </w:rPr>
        <w:t xml:space="preserve"> Die neu geforderten Arbeitsbedingungen sind in der Niederschrift aufgenommen worden.</w:t>
      </w:r>
    </w:p>
    <w:p w14:paraId="0C45264D" w14:textId="77777777" w:rsidR="00C82535" w:rsidRDefault="00C82535" w:rsidP="00D62720">
      <w:pPr>
        <w:spacing w:before="120" w:after="120" w:line="240" w:lineRule="auto"/>
        <w:jc w:val="both"/>
        <w:rPr>
          <w:rFonts w:ascii="Arial" w:hAnsi="Arial" w:cs="Arial"/>
          <w:sz w:val="24"/>
          <w:szCs w:val="24"/>
        </w:rPr>
      </w:pPr>
    </w:p>
    <w:p w14:paraId="47A78099" w14:textId="2D825231" w:rsidR="00C82535" w:rsidRPr="00D62720" w:rsidRDefault="00C82535" w:rsidP="00C82535">
      <w:pPr>
        <w:spacing w:before="120" w:after="120" w:line="240" w:lineRule="auto"/>
        <w:jc w:val="both"/>
        <w:rPr>
          <w:rFonts w:ascii="Arial" w:hAnsi="Arial" w:cs="Arial"/>
          <w:sz w:val="24"/>
          <w:szCs w:val="24"/>
        </w:rPr>
      </w:pPr>
      <w:r>
        <w:rPr>
          <w:rFonts w:ascii="Arial" w:hAnsi="Arial" w:cs="Arial"/>
          <w:b/>
          <w:bCs/>
          <w:sz w:val="24"/>
          <w:szCs w:val="24"/>
        </w:rPr>
        <w:t>3</w:t>
      </w:r>
      <w:r w:rsidRPr="00D62720">
        <w:rPr>
          <w:rFonts w:ascii="Arial" w:hAnsi="Arial" w:cs="Arial"/>
          <w:b/>
          <w:bCs/>
          <w:sz w:val="24"/>
          <w:szCs w:val="24"/>
        </w:rPr>
        <w:t xml:space="preserve">. </w:t>
      </w:r>
      <w:r>
        <w:rPr>
          <w:rFonts w:ascii="Arial" w:hAnsi="Arial" w:cs="Arial"/>
          <w:b/>
          <w:bCs/>
          <w:sz w:val="24"/>
          <w:szCs w:val="24"/>
        </w:rPr>
        <w:t>Neue Fristenregelung (§ 2 Absatz 1 Satz 4)</w:t>
      </w:r>
    </w:p>
    <w:p w14:paraId="7FFD3A15" w14:textId="77777777" w:rsidR="00C82535" w:rsidRPr="004D39A8" w:rsidRDefault="00C82535" w:rsidP="00C82535">
      <w:pPr>
        <w:spacing w:before="120" w:after="120" w:line="240" w:lineRule="auto"/>
        <w:jc w:val="both"/>
        <w:rPr>
          <w:rFonts w:ascii="Arial" w:hAnsi="Arial" w:cs="Arial"/>
          <w:sz w:val="24"/>
          <w:szCs w:val="24"/>
        </w:rPr>
      </w:pPr>
      <w:r>
        <w:rPr>
          <w:rFonts w:ascii="Arial" w:hAnsi="Arial" w:cs="Arial"/>
          <w:sz w:val="24"/>
          <w:szCs w:val="24"/>
        </w:rPr>
        <w:t xml:space="preserve">Für die Aushändigung der erforderlichen Angaben sind drei verschiedene Fristen vorgesehen. Es wird empfohlen, mit der frühesten Frist </w:t>
      </w:r>
      <w:r w:rsidRPr="00423C36">
        <w:rPr>
          <w:rFonts w:ascii="Arial" w:hAnsi="Arial" w:cs="Arial"/>
          <w:b/>
          <w:bCs/>
          <w:sz w:val="24"/>
          <w:szCs w:val="24"/>
        </w:rPr>
        <w:t>- am ersten Tag der Arbeitsleistung -</w:t>
      </w:r>
      <w:r>
        <w:rPr>
          <w:rFonts w:ascii="Arial" w:hAnsi="Arial" w:cs="Arial"/>
          <w:sz w:val="24"/>
          <w:szCs w:val="24"/>
        </w:rPr>
        <w:t xml:space="preserve"> die Niederschrift zu allen Angaben </w:t>
      </w:r>
      <w:r w:rsidRPr="00423C36">
        <w:rPr>
          <w:rFonts w:ascii="Arial" w:hAnsi="Arial" w:cs="Arial"/>
          <w:b/>
          <w:bCs/>
          <w:sz w:val="24"/>
          <w:szCs w:val="24"/>
        </w:rPr>
        <w:t>auszuhändigen</w:t>
      </w:r>
      <w:r>
        <w:rPr>
          <w:rFonts w:ascii="Arial" w:hAnsi="Arial" w:cs="Arial"/>
          <w:sz w:val="24"/>
          <w:szCs w:val="24"/>
        </w:rPr>
        <w:t xml:space="preserve">. </w:t>
      </w:r>
    </w:p>
    <w:p w14:paraId="0B68D2E4" w14:textId="77777777" w:rsidR="004D39A8" w:rsidRDefault="004D39A8" w:rsidP="00D62720">
      <w:pPr>
        <w:spacing w:before="120" w:after="120" w:line="240" w:lineRule="auto"/>
        <w:jc w:val="both"/>
        <w:rPr>
          <w:rFonts w:ascii="Arial" w:hAnsi="Arial" w:cs="Arial"/>
          <w:b/>
          <w:bCs/>
          <w:sz w:val="24"/>
          <w:szCs w:val="24"/>
        </w:rPr>
      </w:pPr>
    </w:p>
    <w:p w14:paraId="2F88A2B3" w14:textId="6677579B" w:rsidR="00D62720" w:rsidRPr="00D62720" w:rsidRDefault="00D62720" w:rsidP="00D62720">
      <w:pPr>
        <w:spacing w:before="120" w:after="120" w:line="240" w:lineRule="auto"/>
        <w:jc w:val="both"/>
        <w:rPr>
          <w:rFonts w:ascii="Arial" w:hAnsi="Arial" w:cs="Arial"/>
          <w:sz w:val="24"/>
          <w:szCs w:val="24"/>
        </w:rPr>
      </w:pPr>
      <w:r w:rsidRPr="00D62720">
        <w:rPr>
          <w:rFonts w:ascii="Arial" w:hAnsi="Arial" w:cs="Arial"/>
          <w:b/>
          <w:bCs/>
          <w:sz w:val="24"/>
          <w:szCs w:val="24"/>
        </w:rPr>
        <w:t xml:space="preserve">4. </w:t>
      </w:r>
      <w:r w:rsidR="00B0664C">
        <w:rPr>
          <w:rFonts w:ascii="Arial" w:hAnsi="Arial" w:cs="Arial"/>
          <w:b/>
          <w:bCs/>
          <w:sz w:val="24"/>
          <w:szCs w:val="24"/>
        </w:rPr>
        <w:t xml:space="preserve">Neue Fristen bei </w:t>
      </w:r>
      <w:r w:rsidRPr="00D62720">
        <w:rPr>
          <w:rFonts w:ascii="Arial" w:hAnsi="Arial" w:cs="Arial"/>
          <w:b/>
          <w:bCs/>
          <w:sz w:val="24"/>
          <w:szCs w:val="24"/>
        </w:rPr>
        <w:t xml:space="preserve">Änderung der </w:t>
      </w:r>
      <w:r w:rsidR="00B0664C">
        <w:rPr>
          <w:rFonts w:ascii="Arial" w:hAnsi="Arial" w:cs="Arial"/>
          <w:b/>
          <w:bCs/>
          <w:sz w:val="24"/>
          <w:szCs w:val="24"/>
        </w:rPr>
        <w:t>Vertragsbedingungen (§ 3)</w:t>
      </w:r>
    </w:p>
    <w:p w14:paraId="27D67ACE" w14:textId="6BCD3B04" w:rsidR="00D62720" w:rsidRPr="00D62720" w:rsidRDefault="00D62720" w:rsidP="00D62720">
      <w:pPr>
        <w:spacing w:before="120" w:after="120" w:line="240" w:lineRule="auto"/>
        <w:jc w:val="both"/>
        <w:rPr>
          <w:rFonts w:ascii="Arial" w:hAnsi="Arial" w:cs="Arial"/>
          <w:sz w:val="24"/>
          <w:szCs w:val="24"/>
        </w:rPr>
      </w:pPr>
      <w:r w:rsidRPr="00D62720">
        <w:rPr>
          <w:rFonts w:ascii="Arial" w:hAnsi="Arial" w:cs="Arial"/>
          <w:sz w:val="24"/>
          <w:szCs w:val="24"/>
        </w:rPr>
        <w:t xml:space="preserve">Nach </w:t>
      </w:r>
      <w:hyperlink r:id="rId7" w:tooltip="§ 3 NachwG, Bundesnorm, Änderung der Angaben, Gesetz über den Nachweis der für ein Arbeitsverhältnis geltenden wesentlichen Bedingungen, gültig ab 28.07.1995" w:history="1">
        <w:r w:rsidRPr="00D62720">
          <w:rPr>
            <w:rStyle w:val="Hyperlink"/>
            <w:rFonts w:ascii="Arial" w:hAnsi="Arial" w:cs="Arial"/>
            <w:color w:val="auto"/>
            <w:sz w:val="24"/>
            <w:szCs w:val="24"/>
            <w:u w:val="none"/>
          </w:rPr>
          <w:t>§ 3 NachwG</w:t>
        </w:r>
      </w:hyperlink>
      <w:r w:rsidRPr="00D62720">
        <w:rPr>
          <w:rFonts w:ascii="Arial" w:hAnsi="Arial" w:cs="Arial"/>
          <w:sz w:val="24"/>
          <w:szCs w:val="24"/>
        </w:rPr>
        <w:t xml:space="preserve"> n.F. ist </w:t>
      </w:r>
      <w:r w:rsidRPr="00423C36">
        <w:rPr>
          <w:rFonts w:ascii="Arial" w:hAnsi="Arial" w:cs="Arial"/>
          <w:b/>
          <w:bCs/>
          <w:sz w:val="24"/>
          <w:szCs w:val="24"/>
        </w:rPr>
        <w:t>jede Änderung</w:t>
      </w:r>
      <w:r w:rsidRPr="00D62720">
        <w:rPr>
          <w:rFonts w:ascii="Arial" w:hAnsi="Arial" w:cs="Arial"/>
          <w:sz w:val="24"/>
          <w:szCs w:val="24"/>
        </w:rPr>
        <w:t xml:space="preserve"> der wesentlichen Vertragsbedingungen dem Arbeitnehmer </w:t>
      </w:r>
      <w:r w:rsidRPr="00423C36">
        <w:rPr>
          <w:rFonts w:ascii="Arial" w:hAnsi="Arial" w:cs="Arial"/>
          <w:b/>
          <w:bCs/>
          <w:sz w:val="24"/>
          <w:szCs w:val="24"/>
        </w:rPr>
        <w:t>spätestens an dem Tag, an dem sie wirksam wird</w:t>
      </w:r>
      <w:r w:rsidRPr="00D62720">
        <w:rPr>
          <w:rFonts w:ascii="Arial" w:hAnsi="Arial" w:cs="Arial"/>
          <w:sz w:val="24"/>
          <w:szCs w:val="24"/>
        </w:rPr>
        <w:t>, schriftlich mitzuteilen. Diese Mitteilungspflicht gilt nicht bei einer Änderung der auf das Arbeitsverhältnis anwendbaren gesetzlichen Vorschriften, Tarifverträge</w:t>
      </w:r>
      <w:r w:rsidR="00B0664C">
        <w:rPr>
          <w:rFonts w:ascii="Arial" w:hAnsi="Arial" w:cs="Arial"/>
          <w:sz w:val="24"/>
          <w:szCs w:val="24"/>
        </w:rPr>
        <w:t xml:space="preserve"> sowie</w:t>
      </w:r>
      <w:r w:rsidRPr="00D62720">
        <w:rPr>
          <w:rFonts w:ascii="Arial" w:hAnsi="Arial" w:cs="Arial"/>
          <w:sz w:val="24"/>
          <w:szCs w:val="24"/>
        </w:rPr>
        <w:t xml:space="preserve"> Betriebs- oder Dienstvereinbarungen. </w:t>
      </w:r>
    </w:p>
    <w:p w14:paraId="78E26D8E" w14:textId="77777777" w:rsidR="004D39A8" w:rsidRDefault="004D39A8" w:rsidP="00D62720">
      <w:pPr>
        <w:spacing w:before="120" w:after="120" w:line="240" w:lineRule="auto"/>
        <w:jc w:val="both"/>
        <w:rPr>
          <w:rFonts w:ascii="Arial" w:hAnsi="Arial" w:cs="Arial"/>
          <w:b/>
          <w:bCs/>
          <w:sz w:val="24"/>
          <w:szCs w:val="24"/>
        </w:rPr>
      </w:pPr>
    </w:p>
    <w:p w14:paraId="6A31F924" w14:textId="4F6F38CA" w:rsidR="00D62720" w:rsidRPr="00D62720" w:rsidRDefault="00D62720" w:rsidP="00D62720">
      <w:pPr>
        <w:spacing w:before="120" w:after="120" w:line="240" w:lineRule="auto"/>
        <w:jc w:val="both"/>
        <w:rPr>
          <w:rFonts w:ascii="Arial" w:hAnsi="Arial" w:cs="Arial"/>
          <w:sz w:val="24"/>
          <w:szCs w:val="24"/>
        </w:rPr>
      </w:pPr>
      <w:r w:rsidRPr="00D62720">
        <w:rPr>
          <w:rFonts w:ascii="Arial" w:hAnsi="Arial" w:cs="Arial"/>
          <w:b/>
          <w:bCs/>
          <w:sz w:val="24"/>
          <w:szCs w:val="24"/>
        </w:rPr>
        <w:t xml:space="preserve">5. </w:t>
      </w:r>
      <w:r w:rsidR="00B0664C">
        <w:rPr>
          <w:rFonts w:ascii="Arial" w:hAnsi="Arial" w:cs="Arial"/>
          <w:b/>
          <w:bCs/>
          <w:sz w:val="24"/>
          <w:szCs w:val="24"/>
        </w:rPr>
        <w:t xml:space="preserve">Einführung einer </w:t>
      </w:r>
      <w:r w:rsidRPr="00D62720">
        <w:rPr>
          <w:rFonts w:ascii="Arial" w:hAnsi="Arial" w:cs="Arial"/>
          <w:b/>
          <w:bCs/>
          <w:sz w:val="24"/>
          <w:szCs w:val="24"/>
        </w:rPr>
        <w:t>Bußgeld</w:t>
      </w:r>
      <w:r w:rsidR="00B0664C">
        <w:rPr>
          <w:rFonts w:ascii="Arial" w:hAnsi="Arial" w:cs="Arial"/>
          <w:b/>
          <w:bCs/>
          <w:sz w:val="24"/>
          <w:szCs w:val="24"/>
        </w:rPr>
        <w:t>regelung (§ 4)</w:t>
      </w:r>
    </w:p>
    <w:p w14:paraId="1F5DF0F0" w14:textId="6AA0F525" w:rsidR="00981327" w:rsidRPr="00D62720" w:rsidRDefault="00D62720" w:rsidP="00D62720">
      <w:pPr>
        <w:spacing w:before="120" w:after="120" w:line="240" w:lineRule="auto"/>
        <w:jc w:val="both"/>
        <w:rPr>
          <w:rFonts w:ascii="Arial" w:hAnsi="Arial" w:cs="Arial"/>
          <w:sz w:val="24"/>
          <w:szCs w:val="24"/>
        </w:rPr>
      </w:pPr>
      <w:r w:rsidRPr="00D62720">
        <w:rPr>
          <w:rFonts w:ascii="Arial" w:hAnsi="Arial" w:cs="Arial"/>
          <w:sz w:val="24"/>
          <w:szCs w:val="24"/>
        </w:rPr>
        <w:t xml:space="preserve">Neu eingeführt </w:t>
      </w:r>
      <w:r w:rsidR="00B0664C">
        <w:rPr>
          <w:rFonts w:ascii="Arial" w:hAnsi="Arial" w:cs="Arial"/>
          <w:sz w:val="24"/>
          <w:szCs w:val="24"/>
        </w:rPr>
        <w:t xml:space="preserve">wurde eine Bußgeldregelung. Ordnungswidrig handelt, wer u. a. </w:t>
      </w:r>
      <w:r w:rsidRPr="00D62720">
        <w:rPr>
          <w:rFonts w:ascii="Arial" w:hAnsi="Arial" w:cs="Arial"/>
          <w:sz w:val="24"/>
          <w:szCs w:val="24"/>
        </w:rPr>
        <w:t xml:space="preserve">eine in </w:t>
      </w:r>
      <w:hyperlink r:id="rId8" w:tooltip="§ 2 NachwG, Bundesnorm, Nachweispflicht, Gesetz über den Nachweis der für ein Arbeitsverhältnis geltenden wesentlichen Bedingungen, gültig ab 16.08.2014" w:history="1">
        <w:r w:rsidRPr="00D62720">
          <w:rPr>
            <w:rStyle w:val="Hyperlink"/>
            <w:rFonts w:ascii="Arial" w:hAnsi="Arial" w:cs="Arial"/>
            <w:color w:val="auto"/>
            <w:sz w:val="24"/>
            <w:szCs w:val="24"/>
            <w:u w:val="none"/>
          </w:rPr>
          <w:t>§ 2 Abs</w:t>
        </w:r>
        <w:r w:rsidR="00423C36">
          <w:rPr>
            <w:rStyle w:val="Hyperlink"/>
            <w:rFonts w:ascii="Arial" w:hAnsi="Arial" w:cs="Arial"/>
            <w:color w:val="auto"/>
            <w:sz w:val="24"/>
            <w:szCs w:val="24"/>
            <w:u w:val="none"/>
          </w:rPr>
          <w:t>atz</w:t>
        </w:r>
        <w:r w:rsidRPr="00D62720">
          <w:rPr>
            <w:rStyle w:val="Hyperlink"/>
            <w:rFonts w:ascii="Arial" w:hAnsi="Arial" w:cs="Arial"/>
            <w:color w:val="auto"/>
            <w:sz w:val="24"/>
            <w:szCs w:val="24"/>
            <w:u w:val="none"/>
          </w:rPr>
          <w:t> 1 Satz 2</w:t>
        </w:r>
      </w:hyperlink>
      <w:r w:rsidRPr="00D62720">
        <w:rPr>
          <w:rFonts w:ascii="Arial" w:hAnsi="Arial" w:cs="Arial"/>
          <w:sz w:val="24"/>
          <w:szCs w:val="24"/>
        </w:rPr>
        <w:t xml:space="preserve"> genannte wesentliche Vertragsbedingung </w:t>
      </w:r>
      <w:r w:rsidR="009C22AF" w:rsidRPr="009C22AF">
        <w:rPr>
          <w:rFonts w:ascii="Arial" w:hAnsi="Arial" w:cs="Arial"/>
          <w:sz w:val="24"/>
          <w:szCs w:val="24"/>
        </w:rPr>
        <w:t xml:space="preserve">nicht, nicht richtig, nicht vollständig, nicht in der vorgeschriebenen Weise oder nicht rechtzeitig aushändigt </w:t>
      </w:r>
      <w:r w:rsidR="00B0664C">
        <w:rPr>
          <w:rFonts w:ascii="Arial" w:hAnsi="Arial" w:cs="Arial"/>
          <w:sz w:val="24"/>
          <w:szCs w:val="24"/>
        </w:rPr>
        <w:t>oder e</w:t>
      </w:r>
      <w:r w:rsidRPr="00D62720">
        <w:rPr>
          <w:rFonts w:ascii="Arial" w:hAnsi="Arial" w:cs="Arial"/>
          <w:sz w:val="24"/>
          <w:szCs w:val="24"/>
        </w:rPr>
        <w:t xml:space="preserve">ntgegen </w:t>
      </w:r>
      <w:hyperlink r:id="rId9" w:tooltip="§ 3 NachwG, Bundesnorm, Änderung der Angaben, Gesetz über den Nachweis der für ein Arbeitsverhältnis geltenden wesentlichen Bedingungen, gültig ab 28.07.1995" w:history="1">
        <w:r w:rsidRPr="00D62720">
          <w:rPr>
            <w:rStyle w:val="Hyperlink"/>
            <w:rFonts w:ascii="Arial" w:hAnsi="Arial" w:cs="Arial"/>
            <w:color w:val="auto"/>
            <w:sz w:val="24"/>
            <w:szCs w:val="24"/>
            <w:u w:val="none"/>
          </w:rPr>
          <w:t>§ 3 Satz 1</w:t>
        </w:r>
      </w:hyperlink>
      <w:r w:rsidRPr="00D62720">
        <w:rPr>
          <w:rFonts w:ascii="Arial" w:hAnsi="Arial" w:cs="Arial"/>
          <w:sz w:val="24"/>
          <w:szCs w:val="24"/>
        </w:rPr>
        <w:t xml:space="preserve"> eine Mitteilung </w:t>
      </w:r>
      <w:r w:rsidR="00B0664C">
        <w:rPr>
          <w:rFonts w:ascii="Arial" w:hAnsi="Arial" w:cs="Arial"/>
          <w:sz w:val="24"/>
          <w:szCs w:val="24"/>
        </w:rPr>
        <w:t xml:space="preserve">bei Änderung der Vertragsbedingungen </w:t>
      </w:r>
      <w:r w:rsidRPr="00D62720">
        <w:rPr>
          <w:rFonts w:ascii="Arial" w:hAnsi="Arial" w:cs="Arial"/>
          <w:sz w:val="24"/>
          <w:szCs w:val="24"/>
        </w:rPr>
        <w:t>nicht, nicht richtig, nicht vollständig, nicht in der vorgeschriebenen Weise oder nicht rechtzeitig macht.</w:t>
      </w:r>
      <w:r w:rsidR="00423C36">
        <w:rPr>
          <w:rFonts w:ascii="Arial" w:hAnsi="Arial" w:cs="Arial"/>
          <w:sz w:val="24"/>
          <w:szCs w:val="24"/>
        </w:rPr>
        <w:t xml:space="preserve"> </w:t>
      </w:r>
      <w:r w:rsidRPr="00D62720">
        <w:rPr>
          <w:rFonts w:ascii="Arial" w:hAnsi="Arial" w:cs="Arial"/>
          <w:sz w:val="24"/>
          <w:szCs w:val="24"/>
        </w:rPr>
        <w:t xml:space="preserve">Die Ordnungswidrigkeit kann mit einer </w:t>
      </w:r>
      <w:r w:rsidRPr="00423C36">
        <w:rPr>
          <w:rFonts w:ascii="Arial" w:hAnsi="Arial" w:cs="Arial"/>
          <w:b/>
          <w:bCs/>
          <w:sz w:val="24"/>
          <w:szCs w:val="24"/>
        </w:rPr>
        <w:t>Geldbuße von bis zu 2.000 Euro</w:t>
      </w:r>
      <w:r w:rsidR="00B0664C">
        <w:rPr>
          <w:rFonts w:ascii="Arial" w:hAnsi="Arial" w:cs="Arial"/>
          <w:sz w:val="24"/>
          <w:szCs w:val="24"/>
        </w:rPr>
        <w:t xml:space="preserve"> </w:t>
      </w:r>
      <w:r w:rsidR="00B0664C" w:rsidRPr="00D62720">
        <w:rPr>
          <w:rFonts w:ascii="Arial" w:hAnsi="Arial" w:cs="Arial"/>
          <w:sz w:val="24"/>
          <w:szCs w:val="24"/>
        </w:rPr>
        <w:t xml:space="preserve">geahndet werden. </w:t>
      </w:r>
      <w:r w:rsidR="00981327">
        <w:rPr>
          <w:rFonts w:ascii="Arial" w:hAnsi="Arial" w:cs="Arial"/>
          <w:sz w:val="24"/>
          <w:szCs w:val="24"/>
        </w:rPr>
        <w:t>Es wird empfohlen, den Empfang der Niederschrift bestätigen zu lassen.</w:t>
      </w:r>
    </w:p>
    <w:p w14:paraId="2DADA0DA" w14:textId="77777777" w:rsidR="004D39A8" w:rsidRDefault="004D39A8" w:rsidP="00D62720">
      <w:pPr>
        <w:spacing w:before="120" w:after="120" w:line="240" w:lineRule="auto"/>
        <w:jc w:val="both"/>
        <w:rPr>
          <w:rFonts w:ascii="Arial" w:hAnsi="Arial" w:cs="Arial"/>
          <w:b/>
          <w:bCs/>
          <w:sz w:val="24"/>
          <w:szCs w:val="24"/>
        </w:rPr>
      </w:pPr>
    </w:p>
    <w:p w14:paraId="6270C5F1" w14:textId="07DCA1B3" w:rsidR="00D62720" w:rsidRPr="00D62720" w:rsidRDefault="00D62720" w:rsidP="00D62720">
      <w:pPr>
        <w:spacing w:before="120" w:after="120" w:line="240" w:lineRule="auto"/>
        <w:jc w:val="both"/>
        <w:rPr>
          <w:rFonts w:ascii="Arial" w:hAnsi="Arial" w:cs="Arial"/>
          <w:sz w:val="24"/>
          <w:szCs w:val="24"/>
        </w:rPr>
      </w:pPr>
      <w:r w:rsidRPr="00D62720">
        <w:rPr>
          <w:rFonts w:ascii="Arial" w:hAnsi="Arial" w:cs="Arial"/>
          <w:b/>
          <w:bCs/>
          <w:sz w:val="24"/>
          <w:szCs w:val="24"/>
        </w:rPr>
        <w:t xml:space="preserve">6. Übergangsvorschrift für </w:t>
      </w:r>
      <w:r w:rsidR="00423C36">
        <w:rPr>
          <w:rFonts w:ascii="Arial" w:hAnsi="Arial" w:cs="Arial"/>
          <w:b/>
          <w:bCs/>
          <w:sz w:val="24"/>
          <w:szCs w:val="24"/>
        </w:rPr>
        <w:t>bereits Beschäftigte</w:t>
      </w:r>
      <w:r w:rsidR="00B0664C">
        <w:rPr>
          <w:rFonts w:ascii="Arial" w:hAnsi="Arial" w:cs="Arial"/>
          <w:b/>
          <w:bCs/>
          <w:sz w:val="24"/>
          <w:szCs w:val="24"/>
        </w:rPr>
        <w:t xml:space="preserve"> (§ 5)</w:t>
      </w:r>
    </w:p>
    <w:p w14:paraId="1B66974E" w14:textId="3F0FA015" w:rsidR="00D62720" w:rsidRDefault="00FA5150" w:rsidP="00D62720">
      <w:pPr>
        <w:spacing w:before="120" w:after="120" w:line="240" w:lineRule="auto"/>
        <w:jc w:val="both"/>
        <w:rPr>
          <w:rFonts w:ascii="Arial" w:hAnsi="Arial" w:cs="Arial"/>
          <w:sz w:val="24"/>
          <w:szCs w:val="24"/>
        </w:rPr>
      </w:pPr>
      <w:hyperlink r:id="rId10" w:tooltip="§ 5 NachwG, Bundesnorm, Unabdingbarkeit, Gesetz über den Nachweis der für ein Arbeitsverhältnis geltenden wesentlichen Bedingungen, gültig ab 28.07.1995" w:history="1">
        <w:r w:rsidR="00D62720" w:rsidRPr="00D62720">
          <w:rPr>
            <w:rStyle w:val="Hyperlink"/>
            <w:rFonts w:ascii="Arial" w:hAnsi="Arial" w:cs="Arial"/>
            <w:color w:val="auto"/>
            <w:sz w:val="24"/>
            <w:szCs w:val="24"/>
            <w:u w:val="none"/>
          </w:rPr>
          <w:t>§ 5 NachwG</w:t>
        </w:r>
      </w:hyperlink>
      <w:r w:rsidR="00D62720" w:rsidRPr="00D62720">
        <w:rPr>
          <w:rFonts w:ascii="Arial" w:hAnsi="Arial" w:cs="Arial"/>
          <w:sz w:val="24"/>
          <w:szCs w:val="24"/>
        </w:rPr>
        <w:t xml:space="preserve"> </w:t>
      </w:r>
      <w:r w:rsidR="00423C36">
        <w:rPr>
          <w:rFonts w:ascii="Arial" w:hAnsi="Arial" w:cs="Arial"/>
          <w:sz w:val="24"/>
          <w:szCs w:val="24"/>
        </w:rPr>
        <w:t>enthält eine</w:t>
      </w:r>
      <w:r w:rsidR="00D62720" w:rsidRPr="00D62720">
        <w:rPr>
          <w:rFonts w:ascii="Arial" w:hAnsi="Arial" w:cs="Arial"/>
          <w:sz w:val="24"/>
          <w:szCs w:val="24"/>
        </w:rPr>
        <w:t xml:space="preserve"> Übergangs</w:t>
      </w:r>
      <w:r w:rsidR="00423C36">
        <w:rPr>
          <w:rFonts w:ascii="Arial" w:hAnsi="Arial" w:cs="Arial"/>
          <w:sz w:val="24"/>
          <w:szCs w:val="24"/>
        </w:rPr>
        <w:t>regelung</w:t>
      </w:r>
      <w:r w:rsidR="00D62720" w:rsidRPr="00D62720">
        <w:rPr>
          <w:rFonts w:ascii="Arial" w:hAnsi="Arial" w:cs="Arial"/>
          <w:sz w:val="24"/>
          <w:szCs w:val="24"/>
        </w:rPr>
        <w:t xml:space="preserve">. Hat das Arbeitsverhältnis bereits bei Inkrafttreten dieses Gesetzes vor dem </w:t>
      </w:r>
      <w:r w:rsidR="00D62720" w:rsidRPr="00094271">
        <w:rPr>
          <w:rFonts w:ascii="Arial" w:hAnsi="Arial" w:cs="Arial"/>
          <w:b/>
          <w:bCs/>
          <w:sz w:val="24"/>
          <w:szCs w:val="24"/>
        </w:rPr>
        <w:t>1.</w:t>
      </w:r>
      <w:r w:rsidR="00094271" w:rsidRPr="00094271">
        <w:rPr>
          <w:rFonts w:ascii="Arial" w:hAnsi="Arial" w:cs="Arial"/>
          <w:b/>
          <w:bCs/>
          <w:sz w:val="24"/>
          <w:szCs w:val="24"/>
        </w:rPr>
        <w:t xml:space="preserve"> August </w:t>
      </w:r>
      <w:r w:rsidR="00D62720" w:rsidRPr="00094271">
        <w:rPr>
          <w:rFonts w:ascii="Arial" w:hAnsi="Arial" w:cs="Arial"/>
          <w:b/>
          <w:bCs/>
          <w:sz w:val="24"/>
          <w:szCs w:val="24"/>
        </w:rPr>
        <w:t xml:space="preserve">2022 </w:t>
      </w:r>
      <w:r w:rsidR="00D62720" w:rsidRPr="00D62720">
        <w:rPr>
          <w:rFonts w:ascii="Arial" w:hAnsi="Arial" w:cs="Arial"/>
          <w:sz w:val="24"/>
          <w:szCs w:val="24"/>
        </w:rPr>
        <w:t xml:space="preserve">bestanden, so ist dem Arbeitnehmer </w:t>
      </w:r>
      <w:r w:rsidR="00D62720" w:rsidRPr="00423C36">
        <w:rPr>
          <w:rFonts w:ascii="Arial" w:hAnsi="Arial" w:cs="Arial"/>
          <w:b/>
          <w:bCs/>
          <w:sz w:val="24"/>
          <w:szCs w:val="24"/>
        </w:rPr>
        <w:t>nur auf dessen Verlangen</w:t>
      </w:r>
      <w:bookmarkStart w:id="2" w:name="_XY_d20904e1195"/>
      <w:bookmarkEnd w:id="2"/>
      <w:r w:rsidR="00D62720" w:rsidRPr="00423C36">
        <w:rPr>
          <w:rFonts w:ascii="Arial" w:hAnsi="Arial" w:cs="Arial"/>
          <w:b/>
          <w:bCs/>
          <w:sz w:val="24"/>
          <w:szCs w:val="24"/>
        </w:rPr>
        <w:t xml:space="preserve"> eine Niederschrift</w:t>
      </w:r>
      <w:r w:rsidR="00D62720" w:rsidRPr="00D62720">
        <w:rPr>
          <w:rFonts w:ascii="Arial" w:hAnsi="Arial" w:cs="Arial"/>
          <w:sz w:val="24"/>
          <w:szCs w:val="24"/>
        </w:rPr>
        <w:t xml:space="preserve"> </w:t>
      </w:r>
      <w:r w:rsidR="00D62720" w:rsidRPr="00423C36">
        <w:rPr>
          <w:rFonts w:ascii="Arial" w:hAnsi="Arial" w:cs="Arial"/>
          <w:b/>
          <w:bCs/>
          <w:sz w:val="24"/>
          <w:szCs w:val="24"/>
        </w:rPr>
        <w:t>auszuhändigen</w:t>
      </w:r>
      <w:r w:rsidR="00D62720" w:rsidRPr="00D62720">
        <w:rPr>
          <w:rFonts w:ascii="Arial" w:hAnsi="Arial" w:cs="Arial"/>
          <w:sz w:val="24"/>
          <w:szCs w:val="24"/>
        </w:rPr>
        <w:t xml:space="preserve">. Spätestens am siebten Tag nach Zugang der Aufforderung beim Arbeitgeber ist die Niederschrift mit den Angaben nach </w:t>
      </w:r>
      <w:hyperlink r:id="rId11" w:tooltip="§ 2 NachwG, Bundesnorm, Nachweispflicht, Gesetz über den Nachweis der für ein Arbeitsverhältnis geltenden wesentlichen Bedingungen, gültig ab 16.08.2014" w:history="1">
        <w:r w:rsidR="00D62720" w:rsidRPr="00D62720">
          <w:rPr>
            <w:rStyle w:val="Hyperlink"/>
            <w:rFonts w:ascii="Arial" w:hAnsi="Arial" w:cs="Arial"/>
            <w:color w:val="auto"/>
            <w:sz w:val="24"/>
            <w:szCs w:val="24"/>
            <w:u w:val="none"/>
          </w:rPr>
          <w:t>§ 2 Abs</w:t>
        </w:r>
        <w:r w:rsidR="00423C36">
          <w:rPr>
            <w:rStyle w:val="Hyperlink"/>
            <w:rFonts w:ascii="Arial" w:hAnsi="Arial" w:cs="Arial"/>
            <w:color w:val="auto"/>
            <w:sz w:val="24"/>
            <w:szCs w:val="24"/>
            <w:u w:val="none"/>
          </w:rPr>
          <w:t>atz</w:t>
        </w:r>
        <w:r w:rsidR="00D62720" w:rsidRPr="00D62720">
          <w:rPr>
            <w:rStyle w:val="Hyperlink"/>
            <w:rFonts w:ascii="Arial" w:hAnsi="Arial" w:cs="Arial"/>
            <w:color w:val="auto"/>
            <w:sz w:val="24"/>
            <w:szCs w:val="24"/>
            <w:u w:val="none"/>
          </w:rPr>
          <w:t> 1 Satz 2 Nr. 1 bis 10 NachwG</w:t>
        </w:r>
      </w:hyperlink>
      <w:r w:rsidR="00D62720" w:rsidRPr="00D62720">
        <w:rPr>
          <w:rFonts w:ascii="Arial" w:hAnsi="Arial" w:cs="Arial"/>
          <w:sz w:val="24"/>
          <w:szCs w:val="24"/>
        </w:rPr>
        <w:t xml:space="preserve"> auszuhändigen; die Niederschrift mit den übrigen Angaben nach </w:t>
      </w:r>
      <w:hyperlink r:id="rId12" w:tooltip="§ 2 NachwG, Bundesnorm, Nachweispflicht, Gesetz über den Nachweis der für ein Arbeitsverhältnis geltenden wesentlichen Bedingungen, gültig ab 16.08.2014" w:history="1">
        <w:r w:rsidR="00D62720" w:rsidRPr="00D62720">
          <w:rPr>
            <w:rStyle w:val="Hyperlink"/>
            <w:rFonts w:ascii="Arial" w:hAnsi="Arial" w:cs="Arial"/>
            <w:color w:val="auto"/>
            <w:sz w:val="24"/>
            <w:szCs w:val="24"/>
            <w:u w:val="none"/>
          </w:rPr>
          <w:t>§ 2 Abs</w:t>
        </w:r>
        <w:r w:rsidR="00423C36">
          <w:rPr>
            <w:rStyle w:val="Hyperlink"/>
            <w:rFonts w:ascii="Arial" w:hAnsi="Arial" w:cs="Arial"/>
            <w:color w:val="auto"/>
            <w:sz w:val="24"/>
            <w:szCs w:val="24"/>
            <w:u w:val="none"/>
          </w:rPr>
          <w:t>atz</w:t>
        </w:r>
        <w:r w:rsidR="00D62720" w:rsidRPr="00D62720">
          <w:rPr>
            <w:rStyle w:val="Hyperlink"/>
            <w:rFonts w:ascii="Arial" w:hAnsi="Arial" w:cs="Arial"/>
            <w:color w:val="auto"/>
            <w:sz w:val="24"/>
            <w:szCs w:val="24"/>
            <w:u w:val="none"/>
          </w:rPr>
          <w:t> 1 Satz 2 NachwG</w:t>
        </w:r>
      </w:hyperlink>
      <w:r w:rsidR="00D62720" w:rsidRPr="00D62720">
        <w:rPr>
          <w:rFonts w:ascii="Arial" w:hAnsi="Arial" w:cs="Arial"/>
          <w:sz w:val="24"/>
          <w:szCs w:val="24"/>
        </w:rPr>
        <w:t xml:space="preserve"> ist spätestens einen Monat nach Zugang der Aufforderung auszuhändigen. Für den Fristbeginn tritt an die Stelle des vereinbarten Beginns des Arbeitsverhältnisses der Zugang der Aufforderung. Soweit eine früher ausgestellte Niederschrift oder ein schriftlicher Arbeitsvertrag die nach diesem Gesetz erforderlichen Angaben enthält, entfällt diese Verpflichtung.</w:t>
      </w:r>
    </w:p>
    <w:p w14:paraId="08BAA170" w14:textId="36340261" w:rsidR="00423C36" w:rsidRDefault="00423C36">
      <w:pPr>
        <w:rPr>
          <w:rFonts w:ascii="Arial" w:hAnsi="Arial" w:cs="Arial"/>
          <w:sz w:val="24"/>
          <w:szCs w:val="24"/>
        </w:rPr>
      </w:pPr>
      <w:r>
        <w:rPr>
          <w:rFonts w:ascii="Arial" w:hAnsi="Arial" w:cs="Arial"/>
          <w:sz w:val="24"/>
          <w:szCs w:val="24"/>
        </w:rPr>
        <w:br w:type="page"/>
      </w:r>
    </w:p>
    <w:p w14:paraId="226F025E" w14:textId="4D28D6D9" w:rsidR="00D45388" w:rsidRPr="00D45388" w:rsidRDefault="00B0664C" w:rsidP="0097480C">
      <w:pPr>
        <w:spacing w:before="120" w:after="120" w:line="240" w:lineRule="auto"/>
        <w:jc w:val="both"/>
        <w:rPr>
          <w:rFonts w:ascii="Arial" w:hAnsi="Arial" w:cs="Arial"/>
          <w:b/>
          <w:bCs/>
          <w:color w:val="000000"/>
          <w:sz w:val="24"/>
          <w:szCs w:val="24"/>
        </w:rPr>
      </w:pPr>
      <w:r>
        <w:rPr>
          <w:rFonts w:ascii="Arial" w:hAnsi="Arial" w:cs="Arial"/>
          <w:b/>
          <w:bCs/>
          <w:sz w:val="24"/>
          <w:szCs w:val="24"/>
        </w:rPr>
        <w:lastRenderedPageBreak/>
        <w:t>I</w:t>
      </w:r>
      <w:r w:rsidR="0097480C">
        <w:rPr>
          <w:rFonts w:ascii="Arial" w:hAnsi="Arial" w:cs="Arial"/>
          <w:b/>
          <w:bCs/>
          <w:sz w:val="24"/>
          <w:szCs w:val="24"/>
        </w:rPr>
        <w:t>I</w:t>
      </w:r>
      <w:r w:rsidRPr="00D62720">
        <w:rPr>
          <w:rFonts w:ascii="Arial" w:hAnsi="Arial" w:cs="Arial"/>
          <w:b/>
          <w:bCs/>
          <w:sz w:val="24"/>
          <w:szCs w:val="24"/>
        </w:rPr>
        <w:t xml:space="preserve">I. </w:t>
      </w:r>
      <w:r w:rsidR="00D45388" w:rsidRPr="00D45388">
        <w:rPr>
          <w:rFonts w:ascii="Arial" w:hAnsi="Arial" w:cs="Arial"/>
          <w:b/>
          <w:bCs/>
          <w:color w:val="000000"/>
          <w:sz w:val="24"/>
          <w:szCs w:val="24"/>
        </w:rPr>
        <w:t>Änderungen</w:t>
      </w:r>
      <w:r w:rsidR="00F14192">
        <w:rPr>
          <w:rFonts w:ascii="Arial" w:hAnsi="Arial" w:cs="Arial"/>
          <w:b/>
          <w:bCs/>
          <w:color w:val="000000"/>
          <w:sz w:val="24"/>
          <w:szCs w:val="24"/>
        </w:rPr>
        <w:t xml:space="preserve"> des </w:t>
      </w:r>
      <w:r w:rsidR="00D45388" w:rsidRPr="00D45388">
        <w:rPr>
          <w:rFonts w:ascii="Arial" w:hAnsi="Arial" w:cs="Arial"/>
          <w:b/>
          <w:bCs/>
          <w:color w:val="000000"/>
          <w:sz w:val="24"/>
          <w:szCs w:val="24"/>
        </w:rPr>
        <w:t>BBiG</w:t>
      </w:r>
    </w:p>
    <w:p w14:paraId="7C7871F2" w14:textId="5CFD4650" w:rsidR="00D45388" w:rsidRDefault="00094271" w:rsidP="00D45388">
      <w:pPr>
        <w:jc w:val="both"/>
        <w:rPr>
          <w:rFonts w:ascii="Arial" w:hAnsi="Arial" w:cs="Arial"/>
          <w:color w:val="000000"/>
          <w:sz w:val="24"/>
          <w:szCs w:val="24"/>
        </w:rPr>
      </w:pPr>
      <w:r>
        <w:rPr>
          <w:rFonts w:ascii="Arial" w:hAnsi="Arial" w:cs="Arial"/>
          <w:color w:val="000000"/>
          <w:sz w:val="24"/>
          <w:szCs w:val="24"/>
        </w:rPr>
        <w:t xml:space="preserve">Auch die Bedingungen für Auszubildende </w:t>
      </w:r>
      <w:r w:rsidR="009738E3">
        <w:rPr>
          <w:rFonts w:ascii="Arial" w:hAnsi="Arial" w:cs="Arial"/>
          <w:color w:val="000000"/>
          <w:sz w:val="24"/>
          <w:szCs w:val="24"/>
        </w:rPr>
        <w:t xml:space="preserve">(§ 11 Abs. 1 Satz 2 BBiG) </w:t>
      </w:r>
      <w:r>
        <w:rPr>
          <w:rFonts w:ascii="Arial" w:hAnsi="Arial" w:cs="Arial"/>
          <w:color w:val="000000"/>
          <w:sz w:val="24"/>
          <w:szCs w:val="24"/>
        </w:rPr>
        <w:t>sind erweitert worden. Danach</w:t>
      </w:r>
      <w:r w:rsidR="00F14192">
        <w:rPr>
          <w:rFonts w:ascii="Arial" w:hAnsi="Arial" w:cs="Arial"/>
          <w:color w:val="000000"/>
          <w:sz w:val="24"/>
          <w:szCs w:val="24"/>
        </w:rPr>
        <w:t xml:space="preserve"> sind</w:t>
      </w:r>
      <w:r>
        <w:rPr>
          <w:rFonts w:ascii="Arial" w:hAnsi="Arial" w:cs="Arial"/>
          <w:color w:val="000000"/>
          <w:sz w:val="24"/>
          <w:szCs w:val="24"/>
        </w:rPr>
        <w:t xml:space="preserve"> u. a.:</w:t>
      </w:r>
    </w:p>
    <w:p w14:paraId="6F520DCB" w14:textId="0D25F3C7" w:rsidR="00094271" w:rsidRPr="005470DD" w:rsidRDefault="00094271" w:rsidP="005470DD">
      <w:pPr>
        <w:pStyle w:val="Listenabsatz"/>
        <w:numPr>
          <w:ilvl w:val="0"/>
          <w:numId w:val="1"/>
        </w:numPr>
        <w:spacing w:before="120" w:after="120" w:line="240" w:lineRule="auto"/>
        <w:ind w:left="714" w:hanging="357"/>
        <w:contextualSpacing w:val="0"/>
        <w:jc w:val="both"/>
        <w:rPr>
          <w:rFonts w:ascii="Arial" w:hAnsi="Arial" w:cs="Arial"/>
          <w:sz w:val="24"/>
          <w:szCs w:val="24"/>
        </w:rPr>
      </w:pPr>
      <w:r w:rsidRPr="005470DD">
        <w:rPr>
          <w:rFonts w:ascii="Arial" w:hAnsi="Arial" w:cs="Arial"/>
          <w:sz w:val="24"/>
          <w:szCs w:val="24"/>
        </w:rPr>
        <w:t>die Anschrift der Ausbildenden,</w:t>
      </w:r>
    </w:p>
    <w:p w14:paraId="6DCDEAE0" w14:textId="0635CB3D" w:rsidR="00094271" w:rsidRPr="005470DD" w:rsidRDefault="00094271" w:rsidP="005470DD">
      <w:pPr>
        <w:pStyle w:val="Listenabsatz"/>
        <w:numPr>
          <w:ilvl w:val="0"/>
          <w:numId w:val="1"/>
        </w:numPr>
        <w:spacing w:before="120" w:after="120" w:line="240" w:lineRule="auto"/>
        <w:ind w:left="714" w:hanging="357"/>
        <w:contextualSpacing w:val="0"/>
        <w:jc w:val="both"/>
        <w:rPr>
          <w:rFonts w:ascii="Arial" w:hAnsi="Arial" w:cs="Arial"/>
          <w:sz w:val="24"/>
          <w:szCs w:val="24"/>
        </w:rPr>
      </w:pPr>
      <w:r w:rsidRPr="00094271">
        <w:rPr>
          <w:rFonts w:ascii="Arial" w:hAnsi="Arial" w:cs="Arial"/>
          <w:color w:val="000000"/>
          <w:sz w:val="24"/>
          <w:szCs w:val="24"/>
        </w:rPr>
        <w:t xml:space="preserve">die Ausbildungsstätte und Ausbildungsmaßnahmen außerhalb der </w:t>
      </w:r>
      <w:r w:rsidRPr="005470DD">
        <w:rPr>
          <w:rFonts w:ascii="Arial" w:hAnsi="Arial" w:cs="Arial"/>
          <w:sz w:val="24"/>
          <w:szCs w:val="24"/>
        </w:rPr>
        <w:t>Ausbildungsstätte,</w:t>
      </w:r>
    </w:p>
    <w:p w14:paraId="20121958" w14:textId="6C4C8722" w:rsidR="00094271" w:rsidRPr="005470DD" w:rsidRDefault="00094271" w:rsidP="005470DD">
      <w:pPr>
        <w:pStyle w:val="Listenabsatz"/>
        <w:numPr>
          <w:ilvl w:val="0"/>
          <w:numId w:val="1"/>
        </w:numPr>
        <w:spacing w:before="120" w:after="120" w:line="240" w:lineRule="auto"/>
        <w:ind w:left="714" w:hanging="357"/>
        <w:contextualSpacing w:val="0"/>
        <w:jc w:val="both"/>
        <w:rPr>
          <w:rFonts w:ascii="Arial" w:hAnsi="Arial" w:cs="Arial"/>
          <w:sz w:val="24"/>
          <w:szCs w:val="24"/>
        </w:rPr>
      </w:pPr>
      <w:r w:rsidRPr="005470DD">
        <w:rPr>
          <w:rFonts w:ascii="Arial" w:hAnsi="Arial" w:cs="Arial"/>
          <w:sz w:val="24"/>
          <w:szCs w:val="24"/>
        </w:rPr>
        <w:t>die Zahlung und die Höhe der Vergütung sowie deren Zusammensetzung, sofern sich die Vergütung aus verschiedenen Bestandteilen zusammensetzt</w:t>
      </w:r>
      <w:r w:rsidR="00F14192" w:rsidRPr="005470DD">
        <w:rPr>
          <w:rFonts w:ascii="Arial" w:hAnsi="Arial" w:cs="Arial"/>
          <w:sz w:val="24"/>
          <w:szCs w:val="24"/>
        </w:rPr>
        <w:t xml:space="preserve"> und</w:t>
      </w:r>
    </w:p>
    <w:p w14:paraId="71630208" w14:textId="40A7DFC4" w:rsidR="00094271" w:rsidRPr="00094271" w:rsidRDefault="00F14192" w:rsidP="005470DD">
      <w:pPr>
        <w:pStyle w:val="Listenabsatz"/>
        <w:numPr>
          <w:ilvl w:val="0"/>
          <w:numId w:val="1"/>
        </w:numPr>
        <w:spacing w:before="120" w:after="120" w:line="240" w:lineRule="auto"/>
        <w:ind w:left="714" w:hanging="357"/>
        <w:contextualSpacing w:val="0"/>
        <w:jc w:val="both"/>
        <w:rPr>
          <w:rFonts w:ascii="Arial" w:hAnsi="Arial" w:cs="Arial"/>
          <w:color w:val="000000"/>
          <w:sz w:val="24"/>
          <w:szCs w:val="24"/>
        </w:rPr>
      </w:pPr>
      <w:r w:rsidRPr="005470DD">
        <w:rPr>
          <w:rFonts w:ascii="Arial" w:hAnsi="Arial" w:cs="Arial"/>
          <w:sz w:val="24"/>
          <w:szCs w:val="24"/>
        </w:rPr>
        <w:t xml:space="preserve">die </w:t>
      </w:r>
      <w:r w:rsidR="00094271" w:rsidRPr="005470DD">
        <w:rPr>
          <w:rFonts w:ascii="Arial" w:hAnsi="Arial" w:cs="Arial"/>
          <w:sz w:val="24"/>
          <w:szCs w:val="24"/>
        </w:rPr>
        <w:t>Vergütung</w:t>
      </w:r>
      <w:r w:rsidR="00094271" w:rsidRPr="00094271">
        <w:rPr>
          <w:rFonts w:ascii="Arial" w:hAnsi="Arial" w:cs="Arial"/>
          <w:color w:val="000000"/>
          <w:sz w:val="24"/>
          <w:szCs w:val="24"/>
        </w:rPr>
        <w:t xml:space="preserve"> und </w:t>
      </w:r>
      <w:r>
        <w:rPr>
          <w:rFonts w:ascii="Arial" w:hAnsi="Arial" w:cs="Arial"/>
          <w:color w:val="000000"/>
          <w:sz w:val="24"/>
          <w:szCs w:val="24"/>
        </w:rPr>
        <w:t xml:space="preserve">der </w:t>
      </w:r>
      <w:r w:rsidR="00094271" w:rsidRPr="00094271">
        <w:rPr>
          <w:rFonts w:ascii="Arial" w:hAnsi="Arial" w:cs="Arial"/>
          <w:color w:val="000000"/>
          <w:sz w:val="24"/>
          <w:szCs w:val="24"/>
        </w:rPr>
        <w:t>Ausgleich von Überstunden</w:t>
      </w:r>
    </w:p>
    <w:p w14:paraId="361823AD" w14:textId="7B7F4905" w:rsidR="00D45388" w:rsidRDefault="00F14192" w:rsidP="00D45388">
      <w:pPr>
        <w:jc w:val="both"/>
        <w:rPr>
          <w:rFonts w:ascii="Arial" w:hAnsi="Arial" w:cs="Arial"/>
          <w:color w:val="000000"/>
          <w:sz w:val="24"/>
          <w:szCs w:val="24"/>
        </w:rPr>
      </w:pPr>
      <w:r>
        <w:rPr>
          <w:rFonts w:ascii="Arial" w:hAnsi="Arial" w:cs="Arial"/>
          <w:color w:val="000000"/>
          <w:sz w:val="24"/>
          <w:szCs w:val="24"/>
        </w:rPr>
        <w:t>in d</w:t>
      </w:r>
      <w:r w:rsidR="005470DD">
        <w:rPr>
          <w:rFonts w:ascii="Arial" w:hAnsi="Arial" w:cs="Arial"/>
          <w:color w:val="000000"/>
          <w:sz w:val="24"/>
          <w:szCs w:val="24"/>
        </w:rPr>
        <w:t>ie</w:t>
      </w:r>
      <w:r>
        <w:rPr>
          <w:rFonts w:ascii="Arial" w:hAnsi="Arial" w:cs="Arial"/>
          <w:color w:val="000000"/>
          <w:sz w:val="24"/>
          <w:szCs w:val="24"/>
        </w:rPr>
        <w:t xml:space="preserve"> Niederschrift aufzunehmen. Für den Abschluss von Ausbildungsverträgen nach dem 31. Juli 2022 sind die neuen Muster TVA-L BBiG und TVdS-L BBiG zu verwenden</w:t>
      </w:r>
      <w:r w:rsidR="0097480C">
        <w:rPr>
          <w:rFonts w:ascii="Arial" w:hAnsi="Arial" w:cs="Arial"/>
          <w:color w:val="000000"/>
          <w:sz w:val="24"/>
          <w:szCs w:val="24"/>
        </w:rPr>
        <w:t>.</w:t>
      </w:r>
      <w:r>
        <w:rPr>
          <w:rFonts w:ascii="Arial" w:hAnsi="Arial" w:cs="Arial"/>
          <w:color w:val="000000"/>
          <w:sz w:val="24"/>
          <w:szCs w:val="24"/>
        </w:rPr>
        <w:t xml:space="preserve"> </w:t>
      </w:r>
      <w:r w:rsidR="00094271">
        <w:rPr>
          <w:rFonts w:ascii="Arial" w:hAnsi="Arial" w:cs="Arial"/>
          <w:color w:val="000000"/>
          <w:sz w:val="24"/>
          <w:szCs w:val="24"/>
        </w:rPr>
        <w:t xml:space="preserve">Zu beachten ist, dass </w:t>
      </w:r>
      <w:r w:rsidR="00D45388" w:rsidRPr="00D45388">
        <w:rPr>
          <w:rFonts w:ascii="Arial" w:hAnsi="Arial" w:cs="Arial"/>
          <w:color w:val="000000"/>
          <w:sz w:val="24"/>
          <w:szCs w:val="24"/>
        </w:rPr>
        <w:t xml:space="preserve">unverzüglich nach Abschluss des </w:t>
      </w:r>
      <w:r w:rsidR="005470DD">
        <w:rPr>
          <w:rFonts w:ascii="Arial" w:hAnsi="Arial" w:cs="Arial"/>
          <w:color w:val="000000"/>
          <w:sz w:val="24"/>
          <w:szCs w:val="24"/>
        </w:rPr>
        <w:t>A</w:t>
      </w:r>
      <w:r w:rsidR="00D45388" w:rsidRPr="00D45388">
        <w:rPr>
          <w:rFonts w:ascii="Arial" w:hAnsi="Arial" w:cs="Arial"/>
          <w:color w:val="000000"/>
          <w:sz w:val="24"/>
          <w:szCs w:val="24"/>
        </w:rPr>
        <w:t>usbildungsvertrages, spätestens vor Beginn der Berufsausbildung, d</w:t>
      </w:r>
      <w:r w:rsidR="00094271">
        <w:rPr>
          <w:rFonts w:ascii="Arial" w:hAnsi="Arial" w:cs="Arial"/>
          <w:color w:val="000000"/>
          <w:sz w:val="24"/>
          <w:szCs w:val="24"/>
        </w:rPr>
        <w:t xml:space="preserve">ie </w:t>
      </w:r>
      <w:r w:rsidR="00D45388" w:rsidRPr="00D45388">
        <w:rPr>
          <w:rFonts w:ascii="Arial" w:hAnsi="Arial" w:cs="Arial"/>
          <w:color w:val="000000"/>
          <w:sz w:val="24"/>
          <w:szCs w:val="24"/>
        </w:rPr>
        <w:t>wesentlichen Inhalt</w:t>
      </w:r>
      <w:r w:rsidR="00094271">
        <w:rPr>
          <w:rFonts w:ascii="Arial" w:hAnsi="Arial" w:cs="Arial"/>
          <w:color w:val="000000"/>
          <w:sz w:val="24"/>
          <w:szCs w:val="24"/>
        </w:rPr>
        <w:t>e</w:t>
      </w:r>
      <w:r w:rsidR="00D45388" w:rsidRPr="00D45388">
        <w:rPr>
          <w:rFonts w:ascii="Arial" w:hAnsi="Arial" w:cs="Arial"/>
          <w:color w:val="000000"/>
          <w:sz w:val="24"/>
          <w:szCs w:val="24"/>
        </w:rPr>
        <w:t xml:space="preserve"> des Vertrages schriftlich niederzulegen</w:t>
      </w:r>
      <w:r w:rsidR="00094271">
        <w:rPr>
          <w:rFonts w:ascii="Arial" w:hAnsi="Arial" w:cs="Arial"/>
          <w:color w:val="000000"/>
          <w:sz w:val="24"/>
          <w:szCs w:val="24"/>
        </w:rPr>
        <w:t xml:space="preserve"> sind. </w:t>
      </w:r>
      <w:r w:rsidR="00423C36">
        <w:rPr>
          <w:rFonts w:ascii="Arial" w:hAnsi="Arial" w:cs="Arial"/>
          <w:color w:val="000000"/>
          <w:sz w:val="24"/>
          <w:szCs w:val="24"/>
        </w:rPr>
        <w:t xml:space="preserve">Sind </w:t>
      </w:r>
      <w:r w:rsidR="004D7A2A">
        <w:rPr>
          <w:rFonts w:ascii="Arial" w:hAnsi="Arial" w:cs="Arial"/>
          <w:color w:val="000000"/>
          <w:sz w:val="24"/>
          <w:szCs w:val="24"/>
        </w:rPr>
        <w:t>Ve</w:t>
      </w:r>
      <w:r w:rsidR="00423C36">
        <w:rPr>
          <w:rFonts w:ascii="Arial" w:hAnsi="Arial" w:cs="Arial"/>
          <w:color w:val="000000"/>
          <w:sz w:val="24"/>
          <w:szCs w:val="24"/>
        </w:rPr>
        <w:t xml:space="preserve">rträge </w:t>
      </w:r>
      <w:r w:rsidR="004D7A2A">
        <w:rPr>
          <w:rFonts w:ascii="Arial" w:hAnsi="Arial" w:cs="Arial"/>
          <w:color w:val="000000"/>
          <w:sz w:val="24"/>
          <w:szCs w:val="24"/>
        </w:rPr>
        <w:t xml:space="preserve">zu Ausbildungs- oder Studienverhältnissen, </w:t>
      </w:r>
      <w:r w:rsidR="00423C36">
        <w:rPr>
          <w:rFonts w:ascii="Arial" w:hAnsi="Arial" w:cs="Arial"/>
          <w:color w:val="000000"/>
          <w:sz w:val="24"/>
          <w:szCs w:val="24"/>
        </w:rPr>
        <w:t xml:space="preserve">die nach dem </w:t>
      </w:r>
      <w:r w:rsidR="005470DD">
        <w:rPr>
          <w:rFonts w:ascii="Arial" w:hAnsi="Arial" w:cs="Arial"/>
          <w:color w:val="000000"/>
          <w:sz w:val="24"/>
          <w:szCs w:val="24"/>
        </w:rPr>
        <w:t>3</w:t>
      </w:r>
      <w:r w:rsidR="00423C36">
        <w:rPr>
          <w:rFonts w:ascii="Arial" w:hAnsi="Arial" w:cs="Arial"/>
          <w:color w:val="000000"/>
          <w:sz w:val="24"/>
          <w:szCs w:val="24"/>
        </w:rPr>
        <w:t xml:space="preserve">1. </w:t>
      </w:r>
      <w:r w:rsidR="005470DD">
        <w:rPr>
          <w:rFonts w:ascii="Arial" w:hAnsi="Arial" w:cs="Arial"/>
          <w:color w:val="000000"/>
          <w:sz w:val="24"/>
          <w:szCs w:val="24"/>
        </w:rPr>
        <w:t xml:space="preserve">Juli </w:t>
      </w:r>
      <w:r w:rsidR="00423C36">
        <w:rPr>
          <w:rFonts w:ascii="Arial" w:hAnsi="Arial" w:cs="Arial"/>
          <w:color w:val="000000"/>
          <w:sz w:val="24"/>
          <w:szCs w:val="24"/>
        </w:rPr>
        <w:t>2022</w:t>
      </w:r>
      <w:r w:rsidR="005470DD">
        <w:rPr>
          <w:rFonts w:ascii="Arial" w:hAnsi="Arial" w:cs="Arial"/>
          <w:color w:val="000000"/>
          <w:sz w:val="24"/>
          <w:szCs w:val="24"/>
        </w:rPr>
        <w:t xml:space="preserve"> beginnen</w:t>
      </w:r>
      <w:r w:rsidR="004D7A2A">
        <w:rPr>
          <w:rFonts w:ascii="Arial" w:hAnsi="Arial" w:cs="Arial"/>
          <w:color w:val="000000"/>
          <w:sz w:val="24"/>
          <w:szCs w:val="24"/>
        </w:rPr>
        <w:t>,</w:t>
      </w:r>
      <w:r w:rsidR="00423C36">
        <w:rPr>
          <w:rFonts w:ascii="Arial" w:hAnsi="Arial" w:cs="Arial"/>
          <w:color w:val="000000"/>
          <w:sz w:val="24"/>
          <w:szCs w:val="24"/>
        </w:rPr>
        <w:t xml:space="preserve"> bereits geschlossen worden</w:t>
      </w:r>
      <w:r w:rsidR="004D7A2A">
        <w:rPr>
          <w:rFonts w:ascii="Arial" w:hAnsi="Arial" w:cs="Arial"/>
          <w:color w:val="000000"/>
          <w:sz w:val="24"/>
          <w:szCs w:val="24"/>
        </w:rPr>
        <w:t>, sollte</w:t>
      </w:r>
      <w:r w:rsidR="009C22AF">
        <w:rPr>
          <w:rFonts w:ascii="Arial" w:hAnsi="Arial" w:cs="Arial"/>
          <w:color w:val="000000"/>
          <w:sz w:val="24"/>
          <w:szCs w:val="24"/>
        </w:rPr>
        <w:t>n</w:t>
      </w:r>
      <w:r w:rsidR="004D7A2A">
        <w:rPr>
          <w:rFonts w:ascii="Arial" w:hAnsi="Arial" w:cs="Arial"/>
          <w:color w:val="000000"/>
          <w:sz w:val="24"/>
          <w:szCs w:val="24"/>
        </w:rPr>
        <w:t xml:space="preserve"> die neuen Vertragsbedingungen </w:t>
      </w:r>
      <w:r w:rsidR="005470DD">
        <w:rPr>
          <w:rFonts w:ascii="Arial" w:hAnsi="Arial" w:cs="Arial"/>
          <w:color w:val="000000"/>
          <w:sz w:val="24"/>
          <w:szCs w:val="24"/>
        </w:rPr>
        <w:t>per</w:t>
      </w:r>
      <w:r w:rsidR="004D7A2A">
        <w:rPr>
          <w:rFonts w:ascii="Arial" w:hAnsi="Arial" w:cs="Arial"/>
          <w:color w:val="000000"/>
          <w:sz w:val="24"/>
          <w:szCs w:val="24"/>
        </w:rPr>
        <w:t xml:space="preserve"> Niederschrift ausgehändigt werden.</w:t>
      </w:r>
    </w:p>
    <w:p w14:paraId="5D213C7A" w14:textId="702E6A7B" w:rsidR="009738E3" w:rsidRPr="00D45388" w:rsidRDefault="009738E3" w:rsidP="00D45388">
      <w:pPr>
        <w:jc w:val="both"/>
        <w:rPr>
          <w:rFonts w:ascii="Arial" w:hAnsi="Arial" w:cs="Arial"/>
          <w:color w:val="000000"/>
          <w:sz w:val="24"/>
          <w:szCs w:val="24"/>
        </w:rPr>
      </w:pPr>
      <w:r>
        <w:rPr>
          <w:rFonts w:ascii="Arial" w:hAnsi="Arial" w:cs="Arial"/>
          <w:color w:val="000000"/>
          <w:sz w:val="24"/>
          <w:szCs w:val="24"/>
        </w:rPr>
        <w:t xml:space="preserve">Die in § 101 BBiG bereits bestehende Bußgeldvorschrift wurde entsprechend der Neuregelung im NachwG „insoweit“ (auf bis zu 2.000 Euro) angepasst. </w:t>
      </w:r>
    </w:p>
    <w:sectPr w:rsidR="009738E3" w:rsidRPr="00D4538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C5DAA" w14:textId="77777777" w:rsidR="00FA5150" w:rsidRDefault="00FA5150" w:rsidP="007A5961">
      <w:pPr>
        <w:spacing w:after="0" w:line="240" w:lineRule="auto"/>
      </w:pPr>
      <w:r>
        <w:separator/>
      </w:r>
    </w:p>
  </w:endnote>
  <w:endnote w:type="continuationSeparator" w:id="0">
    <w:p w14:paraId="1418A193" w14:textId="77777777" w:rsidR="00FA5150" w:rsidRDefault="00FA5150" w:rsidP="007A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4FE83" w14:textId="77777777" w:rsidR="00FA5150" w:rsidRDefault="00FA5150" w:rsidP="007A5961">
      <w:pPr>
        <w:spacing w:after="0" w:line="240" w:lineRule="auto"/>
      </w:pPr>
      <w:r>
        <w:separator/>
      </w:r>
    </w:p>
  </w:footnote>
  <w:footnote w:type="continuationSeparator" w:id="0">
    <w:p w14:paraId="6A627815" w14:textId="77777777" w:rsidR="00FA5150" w:rsidRDefault="00FA5150" w:rsidP="007A5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3FE8"/>
    <w:multiLevelType w:val="hybridMultilevel"/>
    <w:tmpl w:val="C5D069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B563CA"/>
    <w:multiLevelType w:val="hybridMultilevel"/>
    <w:tmpl w:val="E7C869A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3545613"/>
    <w:multiLevelType w:val="hybridMultilevel"/>
    <w:tmpl w:val="5F76B108"/>
    <w:lvl w:ilvl="0" w:tplc="BAA4D23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871D73"/>
    <w:multiLevelType w:val="hybridMultilevel"/>
    <w:tmpl w:val="E17AC396"/>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FAD1A66"/>
    <w:multiLevelType w:val="hybridMultilevel"/>
    <w:tmpl w:val="0BAC21C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7984A75"/>
    <w:multiLevelType w:val="hybridMultilevel"/>
    <w:tmpl w:val="88C20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4D3652"/>
    <w:multiLevelType w:val="hybridMultilevel"/>
    <w:tmpl w:val="FE968A38"/>
    <w:lvl w:ilvl="0" w:tplc="F83A4E36">
      <w:numFmt w:val="bullet"/>
      <w:lvlText w:val="-"/>
      <w:lvlJc w:val="left"/>
      <w:pPr>
        <w:ind w:left="765" w:hanging="360"/>
      </w:pPr>
      <w:rPr>
        <w:rFonts w:ascii="Arial" w:eastAsiaTheme="minorEastAsia" w:hAnsi="Arial" w:cs="Aria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abstractNumId w:val="2"/>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20"/>
    <w:rsid w:val="00041C6C"/>
    <w:rsid w:val="00053CE8"/>
    <w:rsid w:val="00094271"/>
    <w:rsid w:val="000A4869"/>
    <w:rsid w:val="001257BE"/>
    <w:rsid w:val="00147D68"/>
    <w:rsid w:val="001D7133"/>
    <w:rsid w:val="00256AFC"/>
    <w:rsid w:val="003D5463"/>
    <w:rsid w:val="003E5631"/>
    <w:rsid w:val="00423C36"/>
    <w:rsid w:val="00451271"/>
    <w:rsid w:val="004D39A8"/>
    <w:rsid w:val="004D7A2A"/>
    <w:rsid w:val="005470DD"/>
    <w:rsid w:val="005C1EA6"/>
    <w:rsid w:val="006045F8"/>
    <w:rsid w:val="00634C07"/>
    <w:rsid w:val="007A5961"/>
    <w:rsid w:val="009738E3"/>
    <w:rsid w:val="0097480C"/>
    <w:rsid w:val="00981327"/>
    <w:rsid w:val="009C22AF"/>
    <w:rsid w:val="00A8110F"/>
    <w:rsid w:val="00AC4659"/>
    <w:rsid w:val="00AE0D39"/>
    <w:rsid w:val="00B0664C"/>
    <w:rsid w:val="00B746C1"/>
    <w:rsid w:val="00C16355"/>
    <w:rsid w:val="00C82535"/>
    <w:rsid w:val="00CE12ED"/>
    <w:rsid w:val="00D45388"/>
    <w:rsid w:val="00D62720"/>
    <w:rsid w:val="00F14192"/>
    <w:rsid w:val="00F326DB"/>
    <w:rsid w:val="00F836ED"/>
    <w:rsid w:val="00FA5150"/>
    <w:rsid w:val="00FA6989"/>
    <w:rsid w:val="00FF38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3F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2720"/>
    <w:rPr>
      <w:color w:val="0563C1" w:themeColor="hyperlink"/>
      <w:u w:val="single"/>
    </w:rPr>
  </w:style>
  <w:style w:type="character" w:customStyle="1" w:styleId="NichtaufgelsteErwhnung1">
    <w:name w:val="Nicht aufgelöste Erwähnung1"/>
    <w:basedOn w:val="Absatz-Standardschriftart"/>
    <w:uiPriority w:val="99"/>
    <w:semiHidden/>
    <w:unhideWhenUsed/>
    <w:rsid w:val="00D62720"/>
    <w:rPr>
      <w:color w:val="605E5C"/>
      <w:shd w:val="clear" w:color="auto" w:fill="E1DFDD"/>
    </w:rPr>
  </w:style>
  <w:style w:type="paragraph" w:styleId="Sprechblasentext">
    <w:name w:val="Balloon Text"/>
    <w:basedOn w:val="Standard"/>
    <w:link w:val="SprechblasentextZchn"/>
    <w:uiPriority w:val="99"/>
    <w:semiHidden/>
    <w:unhideWhenUsed/>
    <w:rsid w:val="006045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45F8"/>
    <w:rPr>
      <w:rFonts w:ascii="Segoe UI" w:hAnsi="Segoe UI" w:cs="Segoe UI"/>
      <w:sz w:val="18"/>
      <w:szCs w:val="18"/>
    </w:rPr>
  </w:style>
  <w:style w:type="paragraph" w:styleId="Listenabsatz">
    <w:name w:val="List Paragraph"/>
    <w:basedOn w:val="Standard"/>
    <w:uiPriority w:val="34"/>
    <w:qFormat/>
    <w:rsid w:val="00F836ED"/>
    <w:pPr>
      <w:ind w:left="720"/>
      <w:contextualSpacing/>
    </w:pPr>
  </w:style>
  <w:style w:type="character" w:styleId="Kommentarzeichen">
    <w:name w:val="annotation reference"/>
    <w:basedOn w:val="Absatz-Standardschriftart"/>
    <w:uiPriority w:val="99"/>
    <w:semiHidden/>
    <w:unhideWhenUsed/>
    <w:rsid w:val="001257BE"/>
    <w:rPr>
      <w:sz w:val="16"/>
      <w:szCs w:val="16"/>
    </w:rPr>
  </w:style>
  <w:style w:type="paragraph" w:styleId="Kommentartext">
    <w:name w:val="annotation text"/>
    <w:basedOn w:val="Standard"/>
    <w:link w:val="KommentartextZchn"/>
    <w:uiPriority w:val="99"/>
    <w:semiHidden/>
    <w:unhideWhenUsed/>
    <w:rsid w:val="001257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57BE"/>
    <w:rPr>
      <w:sz w:val="20"/>
      <w:szCs w:val="20"/>
    </w:rPr>
  </w:style>
  <w:style w:type="paragraph" w:styleId="Kommentarthema">
    <w:name w:val="annotation subject"/>
    <w:basedOn w:val="Kommentartext"/>
    <w:next w:val="Kommentartext"/>
    <w:link w:val="KommentarthemaZchn"/>
    <w:uiPriority w:val="99"/>
    <w:semiHidden/>
    <w:unhideWhenUsed/>
    <w:rsid w:val="001257BE"/>
    <w:rPr>
      <w:b/>
      <w:bCs/>
    </w:rPr>
  </w:style>
  <w:style w:type="character" w:customStyle="1" w:styleId="KommentarthemaZchn">
    <w:name w:val="Kommentarthema Zchn"/>
    <w:basedOn w:val="KommentartextZchn"/>
    <w:link w:val="Kommentarthema"/>
    <w:uiPriority w:val="99"/>
    <w:semiHidden/>
    <w:rsid w:val="001257BE"/>
    <w:rPr>
      <w:b/>
      <w:bCs/>
      <w:sz w:val="20"/>
      <w:szCs w:val="20"/>
    </w:rPr>
  </w:style>
  <w:style w:type="table" w:styleId="Tabellenraster">
    <w:name w:val="Table Grid"/>
    <w:basedOn w:val="NormaleTabelle"/>
    <w:uiPriority w:val="39"/>
    <w:rsid w:val="00A8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1D7133"/>
    <w:rPr>
      <w:i/>
      <w:iCs/>
    </w:rPr>
  </w:style>
  <w:style w:type="paragraph" w:customStyle="1" w:styleId="typ-p">
    <w:name w:val="typ-p"/>
    <w:basedOn w:val="Standard"/>
    <w:rsid w:val="001D713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7A59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5961"/>
  </w:style>
  <w:style w:type="paragraph" w:styleId="Fuzeile">
    <w:name w:val="footer"/>
    <w:basedOn w:val="Standard"/>
    <w:link w:val="FuzeileZchn"/>
    <w:uiPriority w:val="99"/>
    <w:unhideWhenUsed/>
    <w:rsid w:val="007A59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07899">
      <w:bodyDiv w:val="1"/>
      <w:marLeft w:val="0"/>
      <w:marRight w:val="0"/>
      <w:marTop w:val="0"/>
      <w:marBottom w:val="0"/>
      <w:divBdr>
        <w:top w:val="none" w:sz="0" w:space="0" w:color="auto"/>
        <w:left w:val="none" w:sz="0" w:space="0" w:color="auto"/>
        <w:bottom w:val="none" w:sz="0" w:space="0" w:color="auto"/>
        <w:right w:val="none" w:sz="0" w:space="0" w:color="auto"/>
      </w:divBdr>
    </w:div>
    <w:div w:id="1260871929">
      <w:bodyDiv w:val="1"/>
      <w:marLeft w:val="0"/>
      <w:marRight w:val="0"/>
      <w:marTop w:val="0"/>
      <w:marBottom w:val="0"/>
      <w:divBdr>
        <w:top w:val="none" w:sz="0" w:space="0" w:color="auto"/>
        <w:left w:val="none" w:sz="0" w:space="0" w:color="auto"/>
        <w:bottom w:val="none" w:sz="0" w:space="0" w:color="auto"/>
        <w:right w:val="none" w:sz="0" w:space="0" w:color="auto"/>
      </w:divBdr>
      <w:divsChild>
        <w:div w:id="2042197846">
          <w:marLeft w:val="0"/>
          <w:marRight w:val="0"/>
          <w:marTop w:val="0"/>
          <w:marBottom w:val="0"/>
          <w:divBdr>
            <w:top w:val="none" w:sz="0" w:space="0" w:color="auto"/>
            <w:left w:val="none" w:sz="0" w:space="0" w:color="auto"/>
            <w:bottom w:val="none" w:sz="0" w:space="0" w:color="auto"/>
            <w:right w:val="none" w:sz="0" w:space="0" w:color="auto"/>
          </w:divBdr>
          <w:divsChild>
            <w:div w:id="2761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s.de/r3/document/BJNR094610995BJNE000205377/format/xsl/part/S?oi=9KwnpKpewX&amp;sourceP=%7B%22source%22%3A%22Link%22%7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ris.de/r3/document/BJNR094610995BJNE000300305/format/xsl/part/S?oi=9KwnpKpewX&amp;sourceP=%7B%22source%22%3A%22Link%22%7D" TargetMode="External"/><Relationship Id="rId12" Type="http://schemas.openxmlformats.org/officeDocument/2006/relationships/hyperlink" Target="https://www.juris.de/r3/document/BJNR094610995BJNE000205377/format/xsl/part/S?oi=9KwnpKpewX&amp;sourceP=%7B%22source%22%3A%22Link%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ris.de/r3/document/BJNR094610995BJNE000205377/format/xsl/part/S?oi=9KwnpKpewX&amp;sourceP=%7B%22source%22%3A%22Link%22%7D" TargetMode="External"/><Relationship Id="rId5" Type="http://schemas.openxmlformats.org/officeDocument/2006/relationships/footnotes" Target="footnotes.xml"/><Relationship Id="rId10" Type="http://schemas.openxmlformats.org/officeDocument/2006/relationships/hyperlink" Target="https://www.juris.de/r3/document/BJNR094610995BJNE000500305/format/xsl/part/S?oi=9KwnpKpewX&amp;sourceP=%7B%22source%22%3A%22Link%22%7D" TargetMode="External"/><Relationship Id="rId4" Type="http://schemas.openxmlformats.org/officeDocument/2006/relationships/webSettings" Target="webSettings.xml"/><Relationship Id="rId9" Type="http://schemas.openxmlformats.org/officeDocument/2006/relationships/hyperlink" Target="https://www.juris.de/r3/document/BJNR094610995BJNE000300305/format/xsl/part/S?oi=9KwnpKpewX&amp;sourceP=%7B%22source%22%3A%22Link%22%7D"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7359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2022-07-22T07:20:00Z</dcterms:created>
  <dcterms:modified xsi:type="dcterms:W3CDTF">2022-07-22T07:42:00Z</dcterms:modified>
</cp:coreProperties>
</file>