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DF3" w:rsidRPr="00710236" w:rsidRDefault="008D6DAD" w:rsidP="008D6DAD">
      <w:pPr>
        <w:jc w:val="center"/>
        <w:rPr>
          <w:rFonts w:ascii="Arial" w:hAnsi="Arial"/>
          <w:b/>
          <w:sz w:val="26"/>
          <w:szCs w:val="26"/>
          <w:u w:val="single"/>
        </w:rPr>
      </w:pPr>
      <w:r w:rsidRPr="00710236">
        <w:rPr>
          <w:rFonts w:ascii="Arial" w:hAnsi="Arial"/>
          <w:b/>
          <w:sz w:val="26"/>
          <w:szCs w:val="26"/>
          <w:u w:val="single"/>
        </w:rPr>
        <w:t xml:space="preserve">Entschädigungsregelung für die Ausbildungsberater </w:t>
      </w:r>
      <w:r w:rsidRPr="00710236">
        <w:rPr>
          <w:rFonts w:ascii="Arial" w:hAnsi="Arial"/>
          <w:b/>
          <w:sz w:val="26"/>
          <w:szCs w:val="26"/>
          <w:u w:val="single"/>
        </w:rPr>
        <w:br/>
        <w:t xml:space="preserve">im Ausbildungsberuf Fachangestellte/ Fachangestellter für </w:t>
      </w:r>
      <w:r w:rsidR="00710236">
        <w:rPr>
          <w:rFonts w:ascii="Arial" w:hAnsi="Arial"/>
          <w:b/>
          <w:sz w:val="26"/>
          <w:szCs w:val="26"/>
          <w:u w:val="single"/>
        </w:rPr>
        <w:br/>
      </w:r>
      <w:r w:rsidRPr="00710236">
        <w:rPr>
          <w:rFonts w:ascii="Arial" w:hAnsi="Arial"/>
          <w:b/>
          <w:sz w:val="26"/>
          <w:szCs w:val="26"/>
          <w:u w:val="single"/>
        </w:rPr>
        <w:t>Bäderb</w:t>
      </w:r>
      <w:r w:rsidRPr="00710236">
        <w:rPr>
          <w:rFonts w:ascii="Arial" w:hAnsi="Arial"/>
          <w:b/>
          <w:sz w:val="26"/>
          <w:szCs w:val="26"/>
          <w:u w:val="single"/>
        </w:rPr>
        <w:t>e</w:t>
      </w:r>
      <w:r w:rsidRPr="00710236">
        <w:rPr>
          <w:rFonts w:ascii="Arial" w:hAnsi="Arial"/>
          <w:b/>
          <w:sz w:val="26"/>
          <w:szCs w:val="26"/>
          <w:u w:val="single"/>
        </w:rPr>
        <w:t>triebe</w:t>
      </w:r>
      <w:r w:rsidR="00710236">
        <w:rPr>
          <w:rFonts w:ascii="Arial" w:hAnsi="Arial"/>
          <w:b/>
          <w:sz w:val="26"/>
          <w:szCs w:val="26"/>
          <w:u w:val="single"/>
        </w:rPr>
        <w:t xml:space="preserve"> </w:t>
      </w:r>
      <w:r w:rsidRPr="00710236">
        <w:rPr>
          <w:rFonts w:ascii="Arial" w:hAnsi="Arial"/>
          <w:b/>
          <w:sz w:val="26"/>
          <w:szCs w:val="26"/>
          <w:u w:val="single"/>
        </w:rPr>
        <w:t>im Land Niedersachsen</w:t>
      </w:r>
    </w:p>
    <w:p w:rsidR="008D6DAD" w:rsidRPr="00710236" w:rsidRDefault="008D6DAD" w:rsidP="008D6DAD">
      <w:pPr>
        <w:jc w:val="left"/>
        <w:rPr>
          <w:rFonts w:ascii="Arial" w:hAnsi="Arial"/>
          <w:sz w:val="26"/>
          <w:szCs w:val="26"/>
        </w:rPr>
      </w:pPr>
    </w:p>
    <w:p w:rsidR="008D6DAD" w:rsidRPr="00710236" w:rsidRDefault="008D6DAD" w:rsidP="008D6DAD">
      <w:pPr>
        <w:jc w:val="left"/>
        <w:rPr>
          <w:rFonts w:ascii="Arial" w:hAnsi="Arial"/>
          <w:sz w:val="26"/>
          <w:szCs w:val="26"/>
        </w:rPr>
      </w:pPr>
    </w:p>
    <w:p w:rsidR="008D6DAD" w:rsidRPr="00710236" w:rsidRDefault="008D6DAD" w:rsidP="008D6DAD">
      <w:pPr>
        <w:jc w:val="left"/>
        <w:rPr>
          <w:rFonts w:ascii="Arial" w:hAnsi="Arial"/>
          <w:sz w:val="26"/>
          <w:szCs w:val="26"/>
        </w:rPr>
      </w:pPr>
      <w:r w:rsidRPr="00710236">
        <w:rPr>
          <w:rFonts w:ascii="Arial" w:hAnsi="Arial"/>
          <w:sz w:val="26"/>
          <w:szCs w:val="26"/>
        </w:rPr>
        <w:t>Die ehrenamtlichen Ausbildungsberaterinnen/ Ausbildungsberater für den Ausbildungsberuf Fachangestellte/ Fachangestellter für Bäderbetriebe e</w:t>
      </w:r>
      <w:r w:rsidRPr="00710236">
        <w:rPr>
          <w:rFonts w:ascii="Arial" w:hAnsi="Arial"/>
          <w:sz w:val="26"/>
          <w:szCs w:val="26"/>
        </w:rPr>
        <w:t>r</w:t>
      </w:r>
      <w:r w:rsidRPr="00710236">
        <w:rPr>
          <w:rFonts w:ascii="Arial" w:hAnsi="Arial"/>
          <w:sz w:val="26"/>
          <w:szCs w:val="26"/>
        </w:rPr>
        <w:t>halten – soweit eine Entschädigung nicht von anderer Seite gewährt wird – eine Entschädigung</w:t>
      </w:r>
    </w:p>
    <w:p w:rsidR="008D6DAD" w:rsidRPr="00710236" w:rsidRDefault="008D6DAD" w:rsidP="008D6DAD">
      <w:pPr>
        <w:jc w:val="left"/>
        <w:rPr>
          <w:rFonts w:ascii="Arial" w:hAnsi="Arial"/>
          <w:sz w:val="26"/>
          <w:szCs w:val="26"/>
        </w:rPr>
      </w:pPr>
    </w:p>
    <w:p w:rsidR="008D6DAD" w:rsidRPr="00710236" w:rsidRDefault="008D6DAD" w:rsidP="008D6DAD">
      <w:pPr>
        <w:jc w:val="left"/>
        <w:rPr>
          <w:rFonts w:ascii="Arial" w:hAnsi="Arial"/>
          <w:sz w:val="26"/>
          <w:szCs w:val="26"/>
        </w:rPr>
      </w:pPr>
    </w:p>
    <w:p w:rsidR="008D6DAD" w:rsidRPr="00710236" w:rsidRDefault="008D6DAD" w:rsidP="008D6DAD">
      <w:pPr>
        <w:numPr>
          <w:ilvl w:val="0"/>
          <w:numId w:val="1"/>
        </w:numPr>
        <w:spacing w:line="360" w:lineRule="auto"/>
        <w:jc w:val="left"/>
        <w:rPr>
          <w:rFonts w:ascii="Arial" w:hAnsi="Arial"/>
          <w:sz w:val="26"/>
          <w:szCs w:val="26"/>
        </w:rPr>
      </w:pPr>
      <w:r w:rsidRPr="00710236">
        <w:rPr>
          <w:rFonts w:ascii="Arial" w:hAnsi="Arial"/>
          <w:sz w:val="26"/>
          <w:szCs w:val="26"/>
        </w:rPr>
        <w:t>für bare Auslagen und</w:t>
      </w:r>
    </w:p>
    <w:p w:rsidR="008D6DAD" w:rsidRPr="00710236" w:rsidRDefault="008D6DAD" w:rsidP="008D6DAD">
      <w:pPr>
        <w:numPr>
          <w:ilvl w:val="0"/>
          <w:numId w:val="1"/>
        </w:numPr>
        <w:spacing w:line="360" w:lineRule="auto"/>
        <w:jc w:val="left"/>
        <w:rPr>
          <w:rFonts w:ascii="Arial" w:hAnsi="Arial"/>
          <w:sz w:val="26"/>
          <w:szCs w:val="26"/>
        </w:rPr>
      </w:pPr>
      <w:r w:rsidRPr="00710236">
        <w:rPr>
          <w:rFonts w:ascii="Arial" w:hAnsi="Arial"/>
          <w:sz w:val="26"/>
          <w:szCs w:val="26"/>
        </w:rPr>
        <w:t>für Zeitversäumnis</w:t>
      </w:r>
    </w:p>
    <w:p w:rsidR="008D6DAD" w:rsidRPr="00710236" w:rsidRDefault="008D6DAD" w:rsidP="008D6DAD">
      <w:pPr>
        <w:jc w:val="left"/>
        <w:rPr>
          <w:rFonts w:ascii="Arial" w:hAnsi="Arial"/>
          <w:sz w:val="26"/>
          <w:szCs w:val="26"/>
        </w:rPr>
      </w:pPr>
    </w:p>
    <w:p w:rsidR="008D6DAD" w:rsidRPr="00710236" w:rsidRDefault="008D6DAD" w:rsidP="008D6DAD">
      <w:pPr>
        <w:jc w:val="left"/>
        <w:rPr>
          <w:rFonts w:ascii="Arial" w:hAnsi="Arial"/>
          <w:sz w:val="26"/>
          <w:szCs w:val="26"/>
        </w:rPr>
      </w:pPr>
    </w:p>
    <w:p w:rsidR="008D6DAD" w:rsidRPr="00710236" w:rsidRDefault="008D6DAD" w:rsidP="008D6DAD">
      <w:pPr>
        <w:jc w:val="left"/>
        <w:rPr>
          <w:rFonts w:ascii="Arial" w:hAnsi="Arial"/>
          <w:sz w:val="26"/>
          <w:szCs w:val="26"/>
        </w:rPr>
      </w:pPr>
      <w:r w:rsidRPr="00710236">
        <w:rPr>
          <w:rFonts w:ascii="Arial" w:hAnsi="Arial"/>
          <w:b/>
          <w:sz w:val="26"/>
          <w:szCs w:val="26"/>
        </w:rPr>
        <w:t>A:</w:t>
      </w:r>
      <w:r w:rsidRPr="00710236">
        <w:rPr>
          <w:rFonts w:ascii="Arial" w:hAnsi="Arial"/>
          <w:sz w:val="26"/>
          <w:szCs w:val="26"/>
        </w:rPr>
        <w:tab/>
      </w:r>
      <w:r w:rsidRPr="00710236">
        <w:rPr>
          <w:rFonts w:ascii="Arial" w:hAnsi="Arial"/>
          <w:sz w:val="26"/>
          <w:szCs w:val="26"/>
          <w:u w:val="single"/>
        </w:rPr>
        <w:t>Entschädigung für bare Auslagen</w:t>
      </w:r>
    </w:p>
    <w:p w:rsidR="008D6DAD" w:rsidRPr="00710236" w:rsidRDefault="008D6DAD" w:rsidP="008D6DAD">
      <w:pPr>
        <w:jc w:val="left"/>
        <w:rPr>
          <w:rFonts w:ascii="Arial" w:hAnsi="Arial"/>
          <w:sz w:val="26"/>
          <w:szCs w:val="26"/>
        </w:rPr>
      </w:pPr>
      <w:r w:rsidRPr="00710236">
        <w:rPr>
          <w:rFonts w:ascii="Arial" w:hAnsi="Arial"/>
          <w:sz w:val="26"/>
          <w:szCs w:val="26"/>
        </w:rPr>
        <w:tab/>
        <w:t>Reisekosten nach dem Bund</w:t>
      </w:r>
      <w:r w:rsidR="000C4863" w:rsidRPr="00710236">
        <w:rPr>
          <w:rFonts w:ascii="Arial" w:hAnsi="Arial"/>
          <w:sz w:val="26"/>
          <w:szCs w:val="26"/>
        </w:rPr>
        <w:t>es</w:t>
      </w:r>
      <w:r w:rsidRPr="00710236">
        <w:rPr>
          <w:rFonts w:ascii="Arial" w:hAnsi="Arial"/>
          <w:sz w:val="26"/>
          <w:szCs w:val="26"/>
        </w:rPr>
        <w:t>reisekostengesetz</w:t>
      </w:r>
    </w:p>
    <w:p w:rsidR="008D6DAD" w:rsidRPr="00710236" w:rsidRDefault="008D6DAD" w:rsidP="008D6DAD">
      <w:pPr>
        <w:ind w:firstLine="708"/>
        <w:jc w:val="left"/>
        <w:rPr>
          <w:rFonts w:ascii="Arial" w:hAnsi="Arial"/>
          <w:sz w:val="26"/>
          <w:szCs w:val="26"/>
        </w:rPr>
      </w:pPr>
      <w:r w:rsidRPr="00710236">
        <w:rPr>
          <w:rFonts w:ascii="Arial" w:hAnsi="Arial"/>
          <w:sz w:val="26"/>
          <w:szCs w:val="26"/>
        </w:rPr>
        <w:t>Den Ausbildungsber</w:t>
      </w:r>
      <w:r w:rsidR="000C4863" w:rsidRPr="00710236">
        <w:rPr>
          <w:rFonts w:ascii="Arial" w:hAnsi="Arial"/>
          <w:sz w:val="26"/>
          <w:szCs w:val="26"/>
        </w:rPr>
        <w:t>a</w:t>
      </w:r>
      <w:r w:rsidRPr="00710236">
        <w:rPr>
          <w:rFonts w:ascii="Arial" w:hAnsi="Arial"/>
          <w:sz w:val="26"/>
          <w:szCs w:val="26"/>
        </w:rPr>
        <w:t>ter/innen ist die Benutzung eines PKW gestattet.</w:t>
      </w:r>
    </w:p>
    <w:p w:rsidR="008D6DAD" w:rsidRPr="00710236" w:rsidRDefault="008D6DAD" w:rsidP="008D6DAD">
      <w:pPr>
        <w:jc w:val="left"/>
        <w:rPr>
          <w:rFonts w:ascii="Arial" w:hAnsi="Arial"/>
          <w:sz w:val="26"/>
          <w:szCs w:val="26"/>
        </w:rPr>
      </w:pPr>
    </w:p>
    <w:p w:rsidR="008D6DAD" w:rsidRPr="00710236" w:rsidRDefault="008D6DAD" w:rsidP="008D6DAD">
      <w:pPr>
        <w:jc w:val="left"/>
        <w:rPr>
          <w:rFonts w:ascii="Arial" w:hAnsi="Arial"/>
          <w:sz w:val="26"/>
          <w:szCs w:val="26"/>
        </w:rPr>
      </w:pPr>
    </w:p>
    <w:p w:rsidR="008D6DAD" w:rsidRPr="00710236" w:rsidRDefault="008D6DAD" w:rsidP="008D6DAD">
      <w:pPr>
        <w:jc w:val="left"/>
        <w:rPr>
          <w:rFonts w:ascii="Arial" w:hAnsi="Arial"/>
          <w:sz w:val="26"/>
          <w:szCs w:val="26"/>
        </w:rPr>
      </w:pPr>
      <w:r w:rsidRPr="00710236">
        <w:rPr>
          <w:rFonts w:ascii="Arial" w:hAnsi="Arial"/>
          <w:b/>
          <w:sz w:val="26"/>
          <w:szCs w:val="26"/>
        </w:rPr>
        <w:t>B:</w:t>
      </w:r>
      <w:r w:rsidRPr="00710236">
        <w:rPr>
          <w:rFonts w:ascii="Arial" w:hAnsi="Arial"/>
          <w:sz w:val="26"/>
          <w:szCs w:val="26"/>
        </w:rPr>
        <w:tab/>
      </w:r>
      <w:r w:rsidRPr="00710236">
        <w:rPr>
          <w:rFonts w:ascii="Arial" w:hAnsi="Arial"/>
          <w:sz w:val="26"/>
          <w:szCs w:val="26"/>
          <w:u w:val="single"/>
        </w:rPr>
        <w:t>Entschädigung für Zeitversäumnis</w:t>
      </w:r>
    </w:p>
    <w:p w:rsidR="008D6DAD" w:rsidRPr="00710236" w:rsidRDefault="008D6DAD" w:rsidP="008D6DAD">
      <w:pPr>
        <w:numPr>
          <w:ilvl w:val="0"/>
          <w:numId w:val="4"/>
        </w:numPr>
        <w:jc w:val="left"/>
        <w:rPr>
          <w:rFonts w:ascii="Arial" w:hAnsi="Arial"/>
          <w:sz w:val="26"/>
          <w:szCs w:val="26"/>
        </w:rPr>
      </w:pPr>
      <w:r w:rsidRPr="00710236">
        <w:rPr>
          <w:rFonts w:ascii="Arial" w:hAnsi="Arial"/>
          <w:sz w:val="26"/>
          <w:szCs w:val="26"/>
        </w:rPr>
        <w:t>Für jeden ehrenamtlich ausgeführten Besuch wird eine Entschäd</w:t>
      </w:r>
      <w:r w:rsidRPr="00710236">
        <w:rPr>
          <w:rFonts w:ascii="Arial" w:hAnsi="Arial"/>
          <w:sz w:val="26"/>
          <w:szCs w:val="26"/>
        </w:rPr>
        <w:t>i</w:t>
      </w:r>
      <w:r w:rsidRPr="00710236">
        <w:rPr>
          <w:rFonts w:ascii="Arial" w:hAnsi="Arial"/>
          <w:sz w:val="26"/>
          <w:szCs w:val="26"/>
        </w:rPr>
        <w:t>gung gezahlt.</w:t>
      </w:r>
    </w:p>
    <w:p w:rsidR="008D6DAD" w:rsidRPr="00710236" w:rsidRDefault="008D6DAD" w:rsidP="008D6DAD">
      <w:pPr>
        <w:ind w:left="1065"/>
        <w:jc w:val="left"/>
        <w:rPr>
          <w:rFonts w:ascii="Arial" w:hAnsi="Arial"/>
          <w:sz w:val="26"/>
          <w:szCs w:val="26"/>
        </w:rPr>
      </w:pPr>
      <w:r w:rsidRPr="00710236">
        <w:rPr>
          <w:rFonts w:ascii="Arial" w:hAnsi="Arial"/>
          <w:sz w:val="26"/>
          <w:szCs w:val="26"/>
        </w:rPr>
        <w:t>Die Entschädigungshöhe richtet sich nach der</w:t>
      </w:r>
      <w:r w:rsidR="000C4863" w:rsidRPr="00710236">
        <w:rPr>
          <w:rFonts w:ascii="Arial" w:hAnsi="Arial"/>
          <w:sz w:val="26"/>
          <w:szCs w:val="26"/>
        </w:rPr>
        <w:t xml:space="preserve"> Anzahl der</w:t>
      </w:r>
      <w:r w:rsidRPr="00710236">
        <w:rPr>
          <w:rFonts w:ascii="Arial" w:hAnsi="Arial"/>
          <w:sz w:val="26"/>
          <w:szCs w:val="26"/>
        </w:rPr>
        <w:t xml:space="preserve"> an dem Beratungsgespräch teilnehmenden Auszubildenden.</w:t>
      </w:r>
    </w:p>
    <w:p w:rsidR="008D6DAD" w:rsidRPr="00710236" w:rsidRDefault="008D6DAD" w:rsidP="008D6DAD">
      <w:pPr>
        <w:ind w:left="1065"/>
        <w:jc w:val="left"/>
        <w:rPr>
          <w:rFonts w:ascii="Arial" w:hAnsi="Arial"/>
          <w:sz w:val="26"/>
          <w:szCs w:val="26"/>
        </w:rPr>
      </w:pPr>
    </w:p>
    <w:p w:rsidR="008D6DAD" w:rsidRPr="00710236" w:rsidRDefault="008D6DAD" w:rsidP="008D6DAD">
      <w:pPr>
        <w:ind w:left="1065"/>
        <w:jc w:val="left"/>
        <w:rPr>
          <w:rFonts w:ascii="Arial" w:hAnsi="Arial"/>
          <w:sz w:val="26"/>
          <w:szCs w:val="26"/>
        </w:rPr>
      </w:pPr>
      <w:r w:rsidRPr="00710236">
        <w:rPr>
          <w:rFonts w:ascii="Arial" w:hAnsi="Arial"/>
          <w:sz w:val="26"/>
          <w:szCs w:val="26"/>
        </w:rPr>
        <w:t>0 – 3 Auszubildende</w:t>
      </w:r>
      <w:r w:rsidRPr="00710236">
        <w:rPr>
          <w:rFonts w:ascii="Arial" w:hAnsi="Arial"/>
          <w:sz w:val="26"/>
          <w:szCs w:val="26"/>
        </w:rPr>
        <w:tab/>
      </w:r>
      <w:r w:rsidRPr="00710236">
        <w:rPr>
          <w:rFonts w:ascii="Arial" w:hAnsi="Arial"/>
          <w:sz w:val="26"/>
          <w:szCs w:val="26"/>
        </w:rPr>
        <w:tab/>
        <w:t>25,00 Euro</w:t>
      </w:r>
    </w:p>
    <w:p w:rsidR="008D6DAD" w:rsidRPr="00710236" w:rsidRDefault="00303FC5" w:rsidP="008D6DAD">
      <w:pPr>
        <w:ind w:left="1065"/>
        <w:jc w:val="left"/>
        <w:rPr>
          <w:rFonts w:ascii="Arial" w:hAnsi="Arial"/>
          <w:sz w:val="26"/>
          <w:szCs w:val="26"/>
        </w:rPr>
      </w:pPr>
      <w:r w:rsidRPr="00710236">
        <w:rPr>
          <w:rFonts w:ascii="Arial" w:hAnsi="Arial"/>
          <w:sz w:val="26"/>
          <w:szCs w:val="26"/>
        </w:rPr>
        <w:t>ab 4 Auszubildende</w:t>
      </w:r>
      <w:r w:rsidRPr="00710236">
        <w:rPr>
          <w:rFonts w:ascii="Arial" w:hAnsi="Arial"/>
          <w:sz w:val="26"/>
          <w:szCs w:val="26"/>
        </w:rPr>
        <w:tab/>
      </w:r>
      <w:r w:rsidRPr="00710236">
        <w:rPr>
          <w:rFonts w:ascii="Arial" w:hAnsi="Arial"/>
          <w:sz w:val="26"/>
          <w:szCs w:val="26"/>
        </w:rPr>
        <w:tab/>
        <w:t>35,00 Euro</w:t>
      </w:r>
    </w:p>
    <w:p w:rsidR="00303FC5" w:rsidRPr="00710236" w:rsidRDefault="00303FC5" w:rsidP="008D6DAD">
      <w:pPr>
        <w:ind w:left="1065"/>
        <w:jc w:val="left"/>
        <w:rPr>
          <w:rFonts w:ascii="Arial" w:hAnsi="Arial"/>
          <w:sz w:val="26"/>
          <w:szCs w:val="26"/>
        </w:rPr>
      </w:pPr>
    </w:p>
    <w:p w:rsidR="00303FC5" w:rsidRPr="00710236" w:rsidRDefault="00303FC5" w:rsidP="008D6DAD">
      <w:pPr>
        <w:ind w:left="1065"/>
        <w:jc w:val="left"/>
        <w:rPr>
          <w:rFonts w:ascii="Arial" w:hAnsi="Arial"/>
          <w:sz w:val="26"/>
          <w:szCs w:val="26"/>
        </w:rPr>
      </w:pPr>
    </w:p>
    <w:p w:rsidR="008D6DAD" w:rsidRPr="00710236" w:rsidRDefault="00303FC5" w:rsidP="008D6DAD">
      <w:pPr>
        <w:numPr>
          <w:ilvl w:val="0"/>
          <w:numId w:val="4"/>
        </w:numPr>
        <w:jc w:val="left"/>
        <w:rPr>
          <w:rFonts w:ascii="Arial" w:hAnsi="Arial"/>
          <w:sz w:val="26"/>
          <w:szCs w:val="26"/>
        </w:rPr>
      </w:pPr>
      <w:r w:rsidRPr="00710236">
        <w:rPr>
          <w:rFonts w:ascii="Arial" w:hAnsi="Arial"/>
          <w:sz w:val="26"/>
          <w:szCs w:val="26"/>
        </w:rPr>
        <w:t>Für die Teilnahme an Tagungen wird eine Tagespauschale von 1</w:t>
      </w:r>
      <w:r w:rsidR="00C87D85">
        <w:rPr>
          <w:rFonts w:ascii="Arial" w:hAnsi="Arial"/>
          <w:sz w:val="26"/>
          <w:szCs w:val="26"/>
        </w:rPr>
        <w:t>2</w:t>
      </w:r>
      <w:bookmarkStart w:id="0" w:name="_GoBack"/>
      <w:bookmarkEnd w:id="0"/>
      <w:r w:rsidRPr="00710236">
        <w:rPr>
          <w:rFonts w:ascii="Arial" w:hAnsi="Arial"/>
          <w:sz w:val="26"/>
          <w:szCs w:val="26"/>
        </w:rPr>
        <w:t>,00 Euro gezahlt.</w:t>
      </w:r>
    </w:p>
    <w:sectPr w:rsidR="008D6DAD" w:rsidRPr="00710236" w:rsidSect="00043C31">
      <w:pgSz w:w="11906" w:h="16838" w:code="9"/>
      <w:pgMar w:top="1134" w:right="2007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1C3" w:rsidRDefault="00A171C3">
      <w:r>
        <w:separator/>
      </w:r>
    </w:p>
  </w:endnote>
  <w:endnote w:type="continuationSeparator" w:id="0">
    <w:p w:rsidR="00A171C3" w:rsidRDefault="00A1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1C3" w:rsidRDefault="00A171C3">
      <w:r>
        <w:separator/>
      </w:r>
    </w:p>
  </w:footnote>
  <w:footnote w:type="continuationSeparator" w:id="0">
    <w:p w:rsidR="00A171C3" w:rsidRDefault="00A17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F95"/>
    <w:multiLevelType w:val="multilevel"/>
    <w:tmpl w:val="5FCA2008"/>
    <w:lvl w:ilvl="0">
      <w:start w:val="1"/>
      <w:numFmt w:val="upperLetter"/>
      <w:lvlText w:val="%1"/>
      <w:lvlJc w:val="left"/>
      <w:pPr>
        <w:tabs>
          <w:tab w:val="num" w:pos="708"/>
        </w:tabs>
        <w:ind w:left="1048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921"/>
        </w:tabs>
        <w:ind w:left="1921" w:hanging="360"/>
      </w:pPr>
    </w:lvl>
    <w:lvl w:ilvl="2">
      <w:start w:val="1"/>
      <w:numFmt w:val="lowerRoman"/>
      <w:lvlText w:val="%3."/>
      <w:lvlJc w:val="right"/>
      <w:pPr>
        <w:tabs>
          <w:tab w:val="num" w:pos="2641"/>
        </w:tabs>
        <w:ind w:left="2641" w:hanging="180"/>
      </w:pPr>
    </w:lvl>
    <w:lvl w:ilvl="3">
      <w:start w:val="1"/>
      <w:numFmt w:val="decimal"/>
      <w:lvlText w:val="%4."/>
      <w:lvlJc w:val="left"/>
      <w:pPr>
        <w:tabs>
          <w:tab w:val="num" w:pos="3361"/>
        </w:tabs>
        <w:ind w:left="3361" w:hanging="360"/>
      </w:pPr>
    </w:lvl>
    <w:lvl w:ilvl="4">
      <w:start w:val="1"/>
      <w:numFmt w:val="lowerLetter"/>
      <w:lvlText w:val="%5."/>
      <w:lvlJc w:val="left"/>
      <w:pPr>
        <w:tabs>
          <w:tab w:val="num" w:pos="4081"/>
        </w:tabs>
        <w:ind w:left="4081" w:hanging="360"/>
      </w:pPr>
    </w:lvl>
    <w:lvl w:ilvl="5">
      <w:start w:val="1"/>
      <w:numFmt w:val="lowerRoman"/>
      <w:lvlText w:val="%6."/>
      <w:lvlJc w:val="right"/>
      <w:pPr>
        <w:tabs>
          <w:tab w:val="num" w:pos="4801"/>
        </w:tabs>
        <w:ind w:left="4801" w:hanging="180"/>
      </w:pPr>
    </w:lvl>
    <w:lvl w:ilvl="6">
      <w:start w:val="1"/>
      <w:numFmt w:val="decimal"/>
      <w:lvlText w:val="%7."/>
      <w:lvlJc w:val="left"/>
      <w:pPr>
        <w:tabs>
          <w:tab w:val="num" w:pos="5521"/>
        </w:tabs>
        <w:ind w:left="5521" w:hanging="360"/>
      </w:pPr>
    </w:lvl>
    <w:lvl w:ilvl="7">
      <w:start w:val="1"/>
      <w:numFmt w:val="lowerLetter"/>
      <w:lvlText w:val="%8."/>
      <w:lvlJc w:val="left"/>
      <w:pPr>
        <w:tabs>
          <w:tab w:val="num" w:pos="6241"/>
        </w:tabs>
        <w:ind w:left="6241" w:hanging="360"/>
      </w:pPr>
    </w:lvl>
    <w:lvl w:ilvl="8">
      <w:start w:val="1"/>
      <w:numFmt w:val="lowerRoman"/>
      <w:lvlText w:val="%9."/>
      <w:lvlJc w:val="right"/>
      <w:pPr>
        <w:tabs>
          <w:tab w:val="num" w:pos="6961"/>
        </w:tabs>
        <w:ind w:left="6961" w:hanging="180"/>
      </w:pPr>
    </w:lvl>
  </w:abstractNum>
  <w:abstractNum w:abstractNumId="1" w15:restartNumberingAfterBreak="0">
    <w:nsid w:val="42A43E38"/>
    <w:multiLevelType w:val="multilevel"/>
    <w:tmpl w:val="D988B1C0"/>
    <w:lvl w:ilvl="0">
      <w:start w:val="1"/>
      <w:numFmt w:val="upperLetter"/>
      <w:lvlText w:val="%1"/>
      <w:lvlJc w:val="left"/>
      <w:pPr>
        <w:tabs>
          <w:tab w:val="num" w:pos="1134"/>
        </w:tabs>
        <w:ind w:left="1048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921"/>
        </w:tabs>
        <w:ind w:left="1921" w:hanging="360"/>
      </w:pPr>
    </w:lvl>
    <w:lvl w:ilvl="2">
      <w:start w:val="1"/>
      <w:numFmt w:val="lowerRoman"/>
      <w:lvlText w:val="%3."/>
      <w:lvlJc w:val="right"/>
      <w:pPr>
        <w:tabs>
          <w:tab w:val="num" w:pos="2641"/>
        </w:tabs>
        <w:ind w:left="2641" w:hanging="180"/>
      </w:pPr>
    </w:lvl>
    <w:lvl w:ilvl="3">
      <w:start w:val="1"/>
      <w:numFmt w:val="decimal"/>
      <w:lvlText w:val="%4."/>
      <w:lvlJc w:val="left"/>
      <w:pPr>
        <w:tabs>
          <w:tab w:val="num" w:pos="3361"/>
        </w:tabs>
        <w:ind w:left="3361" w:hanging="360"/>
      </w:pPr>
    </w:lvl>
    <w:lvl w:ilvl="4">
      <w:start w:val="1"/>
      <w:numFmt w:val="lowerLetter"/>
      <w:lvlText w:val="%5."/>
      <w:lvlJc w:val="left"/>
      <w:pPr>
        <w:tabs>
          <w:tab w:val="num" w:pos="4081"/>
        </w:tabs>
        <w:ind w:left="4081" w:hanging="360"/>
      </w:pPr>
    </w:lvl>
    <w:lvl w:ilvl="5">
      <w:start w:val="1"/>
      <w:numFmt w:val="lowerRoman"/>
      <w:lvlText w:val="%6."/>
      <w:lvlJc w:val="right"/>
      <w:pPr>
        <w:tabs>
          <w:tab w:val="num" w:pos="4801"/>
        </w:tabs>
        <w:ind w:left="4801" w:hanging="180"/>
      </w:pPr>
    </w:lvl>
    <w:lvl w:ilvl="6">
      <w:start w:val="1"/>
      <w:numFmt w:val="decimal"/>
      <w:lvlText w:val="%7."/>
      <w:lvlJc w:val="left"/>
      <w:pPr>
        <w:tabs>
          <w:tab w:val="num" w:pos="5521"/>
        </w:tabs>
        <w:ind w:left="5521" w:hanging="360"/>
      </w:pPr>
    </w:lvl>
    <w:lvl w:ilvl="7">
      <w:start w:val="1"/>
      <w:numFmt w:val="lowerLetter"/>
      <w:lvlText w:val="%8."/>
      <w:lvlJc w:val="left"/>
      <w:pPr>
        <w:tabs>
          <w:tab w:val="num" w:pos="6241"/>
        </w:tabs>
        <w:ind w:left="6241" w:hanging="360"/>
      </w:pPr>
    </w:lvl>
    <w:lvl w:ilvl="8">
      <w:start w:val="1"/>
      <w:numFmt w:val="lowerRoman"/>
      <w:lvlText w:val="%9."/>
      <w:lvlJc w:val="right"/>
      <w:pPr>
        <w:tabs>
          <w:tab w:val="num" w:pos="6961"/>
        </w:tabs>
        <w:ind w:left="6961" w:hanging="180"/>
      </w:pPr>
    </w:lvl>
  </w:abstractNum>
  <w:abstractNum w:abstractNumId="2" w15:restartNumberingAfterBreak="0">
    <w:nsid w:val="4D3E1403"/>
    <w:multiLevelType w:val="hybridMultilevel"/>
    <w:tmpl w:val="3EDAB374"/>
    <w:lvl w:ilvl="0" w:tplc="80D049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4A65092"/>
    <w:multiLevelType w:val="hybridMultilevel"/>
    <w:tmpl w:val="705E3F80"/>
    <w:lvl w:ilvl="0" w:tplc="CD389070">
      <w:start w:val="1"/>
      <w:numFmt w:val="upperLetter"/>
      <w:lvlText w:val="%1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21"/>
        </w:tabs>
        <w:ind w:left="192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41"/>
        </w:tabs>
        <w:ind w:left="264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61"/>
        </w:tabs>
        <w:ind w:left="336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81"/>
        </w:tabs>
        <w:ind w:left="408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01"/>
        </w:tabs>
        <w:ind w:left="480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21"/>
        </w:tabs>
        <w:ind w:left="552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41"/>
        </w:tabs>
        <w:ind w:left="624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61"/>
        </w:tabs>
        <w:ind w:left="696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AD"/>
    <w:rsid w:val="00043C31"/>
    <w:rsid w:val="000C4863"/>
    <w:rsid w:val="00150D0E"/>
    <w:rsid w:val="002F40B7"/>
    <w:rsid w:val="00303FC5"/>
    <w:rsid w:val="003E3BF6"/>
    <w:rsid w:val="00434BDE"/>
    <w:rsid w:val="004368E1"/>
    <w:rsid w:val="00710236"/>
    <w:rsid w:val="008D6DAD"/>
    <w:rsid w:val="00A171C3"/>
    <w:rsid w:val="00BC3DF3"/>
    <w:rsid w:val="00C72F25"/>
    <w:rsid w:val="00C87D85"/>
    <w:rsid w:val="00CE71A4"/>
    <w:rsid w:val="00F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36953"/>
  <w15:chartTrackingRefBased/>
  <w15:docId w15:val="{31CF7BE7-2A6E-4C0B-BF69-FB093E9A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CG Times (WN)" w:hAnsi="CG Times (WN)"/>
      <w:sz w:val="24"/>
      <w:lang w:eastAsia="ja-JP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03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Entschädigungsregelung für die Ausbildungsberater </vt:lpstr>
    </vt:vector>
  </TitlesOfParts>
  <Company>Land Niedersachsen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Entschädigungsregelung für die Ausbildungsberater</dc:title>
  <dc:subject/>
  <dc:creator>Pannki</dc:creator>
  <cp:keywords/>
  <dc:description/>
  <cp:lastModifiedBy>Naasner, Silke (RLSB-H)</cp:lastModifiedBy>
  <cp:revision>2</cp:revision>
  <cp:lastPrinted>2008-10-17T06:43:00Z</cp:lastPrinted>
  <dcterms:created xsi:type="dcterms:W3CDTF">2023-01-13T11:53:00Z</dcterms:created>
  <dcterms:modified xsi:type="dcterms:W3CDTF">2023-01-13T11:53:00Z</dcterms:modified>
</cp:coreProperties>
</file>