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604" w:rsidRPr="00C86991" w:rsidRDefault="002F6604" w:rsidP="002F6604">
      <w:pPr>
        <w:pStyle w:val="Textkrper-Zeileneinzug"/>
        <w:tabs>
          <w:tab w:val="clear" w:pos="1843"/>
          <w:tab w:val="clear" w:pos="1985"/>
          <w:tab w:val="clear" w:pos="2189"/>
        </w:tabs>
        <w:ind w:left="0" w:firstLine="0"/>
        <w:rPr>
          <w:rFonts w:ascii="Arial" w:hAnsi="Arial" w:cs="Arial"/>
          <w:color w:val="00000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1"/>
      </w:tblGrid>
      <w:tr w:rsidR="002F6604" w:rsidRPr="00C17211" w:rsidTr="00722704">
        <w:tc>
          <w:tcPr>
            <w:tcW w:w="9141" w:type="dxa"/>
          </w:tcPr>
          <w:p w:rsidR="002F6604" w:rsidRDefault="002F6604" w:rsidP="00722704">
            <w:pPr>
              <w:tabs>
                <w:tab w:val="left" w:pos="1008"/>
                <w:tab w:val="left" w:pos="2189"/>
                <w:tab w:val="left" w:pos="2462"/>
                <w:tab w:val="left" w:pos="3600"/>
                <w:tab w:val="left" w:pos="5472"/>
                <w:tab w:val="left" w:pos="8208"/>
              </w:tabs>
              <w:spacing w:before="60" w:after="60"/>
              <w:rPr>
                <w:rFonts w:ascii="Arial" w:hAnsi="Arial" w:cs="Arial"/>
                <w:b/>
                <w:sz w:val="28"/>
                <w:szCs w:val="28"/>
              </w:rPr>
            </w:pPr>
            <w:r w:rsidRPr="00C17211">
              <w:rPr>
                <w:rFonts w:ascii="Arial" w:hAnsi="Arial" w:cs="Arial"/>
                <w:b/>
                <w:sz w:val="28"/>
                <w:szCs w:val="28"/>
              </w:rPr>
              <w:t>Wichtige Hinweise:</w:t>
            </w:r>
          </w:p>
          <w:p w:rsidR="002F6604" w:rsidRDefault="002F6604" w:rsidP="002F6604">
            <w:pPr>
              <w:tabs>
                <w:tab w:val="left" w:pos="2552"/>
                <w:tab w:val="left" w:pos="3600"/>
                <w:tab w:val="left" w:pos="5472"/>
                <w:tab w:val="left" w:pos="8208"/>
              </w:tabs>
              <w:spacing w:after="200"/>
              <w:rPr>
                <w:rFonts w:ascii="Arial" w:hAnsi="Arial" w:cs="Arial"/>
                <w:b/>
                <w:sz w:val="22"/>
                <w:szCs w:val="22"/>
                <w:u w:val="single"/>
              </w:rPr>
            </w:pPr>
          </w:p>
          <w:p w:rsidR="002F6604" w:rsidRPr="00FE4B16" w:rsidRDefault="002F6604" w:rsidP="002F6604">
            <w:pPr>
              <w:tabs>
                <w:tab w:val="left" w:pos="2552"/>
                <w:tab w:val="left" w:pos="3600"/>
                <w:tab w:val="left" w:pos="5472"/>
                <w:tab w:val="left" w:pos="8208"/>
              </w:tabs>
              <w:spacing w:after="200"/>
              <w:rPr>
                <w:rFonts w:ascii="Arial" w:hAnsi="Arial" w:cs="Arial"/>
                <w:b/>
                <w:sz w:val="22"/>
                <w:szCs w:val="22"/>
                <w:u w:val="single"/>
              </w:rPr>
            </w:pPr>
            <w:r w:rsidRPr="00FE4B16">
              <w:rPr>
                <w:rFonts w:ascii="Arial" w:hAnsi="Arial" w:cs="Arial"/>
                <w:b/>
                <w:sz w:val="22"/>
                <w:szCs w:val="22"/>
                <w:u w:val="single"/>
              </w:rPr>
              <w:t>Krankheit und Verspätung</w:t>
            </w:r>
          </w:p>
          <w:p w:rsidR="002F6604" w:rsidRDefault="002F6604" w:rsidP="002F6604">
            <w:pPr>
              <w:pStyle w:val="Textkrper-Zeileneinzug"/>
              <w:tabs>
                <w:tab w:val="clear" w:pos="1843"/>
                <w:tab w:val="clear" w:pos="1985"/>
                <w:tab w:val="clear" w:pos="2189"/>
              </w:tabs>
              <w:ind w:left="0" w:firstLine="0"/>
              <w:rPr>
                <w:rFonts w:ascii="Arial" w:hAnsi="Arial"/>
                <w:sz w:val="22"/>
              </w:rPr>
            </w:pPr>
            <w:r w:rsidRPr="00FE4B16">
              <w:rPr>
                <w:rFonts w:ascii="Arial" w:hAnsi="Arial"/>
                <w:sz w:val="22"/>
              </w:rPr>
              <w:t xml:space="preserve">Sollte die Teilnahme an der </w:t>
            </w:r>
            <w:r>
              <w:rPr>
                <w:rFonts w:ascii="Arial" w:hAnsi="Arial"/>
                <w:sz w:val="22"/>
              </w:rPr>
              <w:t>Abschluss</w:t>
            </w:r>
            <w:r w:rsidRPr="00FE4B16">
              <w:rPr>
                <w:rFonts w:ascii="Arial" w:hAnsi="Arial"/>
                <w:sz w:val="22"/>
              </w:rPr>
              <w:t>prüfung aus Krankheitsgründen nicht möglich sein, ist die zuständige Stelle rechtzeitig sowie unverzüglich zu informieren</w:t>
            </w:r>
            <w:r>
              <w:rPr>
                <w:rFonts w:ascii="Arial" w:hAnsi="Arial"/>
                <w:sz w:val="22"/>
              </w:rPr>
              <w:t>. Die Arbeitsunfähigkeit ist</w:t>
            </w:r>
            <w:r w:rsidRPr="00FE4B16">
              <w:rPr>
                <w:rFonts w:ascii="Arial" w:hAnsi="Arial"/>
                <w:sz w:val="22"/>
              </w:rPr>
              <w:t xml:space="preserve"> durch ein ärztliches Attest zu belegen. Sofern ein pünktliches Erscheinen am Prüfungstag nicht möglich ist, stellen Sie </w:t>
            </w:r>
            <w:r>
              <w:rPr>
                <w:rFonts w:ascii="Arial" w:hAnsi="Arial"/>
                <w:sz w:val="22"/>
              </w:rPr>
              <w:t xml:space="preserve">bitte </w:t>
            </w:r>
            <w:r w:rsidRPr="00FE4B16">
              <w:rPr>
                <w:rFonts w:ascii="Arial" w:hAnsi="Arial"/>
                <w:sz w:val="22"/>
              </w:rPr>
              <w:t>sicher, dass die zuständige Stelle oder der Prüfungsausschuss informiert wird.</w:t>
            </w:r>
          </w:p>
          <w:p w:rsidR="002F6604" w:rsidRPr="00C17211" w:rsidRDefault="002F6604" w:rsidP="00722704">
            <w:pPr>
              <w:tabs>
                <w:tab w:val="left" w:pos="1008"/>
                <w:tab w:val="left" w:pos="2189"/>
                <w:tab w:val="left" w:pos="2462"/>
                <w:tab w:val="left" w:pos="3600"/>
                <w:tab w:val="left" w:pos="5472"/>
                <w:tab w:val="left" w:pos="8208"/>
              </w:tabs>
              <w:spacing w:before="60" w:after="60"/>
              <w:rPr>
                <w:rFonts w:ascii="Arial" w:hAnsi="Arial" w:cs="Arial"/>
                <w:b/>
                <w:sz w:val="28"/>
                <w:szCs w:val="28"/>
              </w:rPr>
            </w:pPr>
          </w:p>
          <w:p w:rsidR="002F6604" w:rsidRPr="00C17211" w:rsidRDefault="002F6604" w:rsidP="00722704">
            <w:pPr>
              <w:spacing w:before="60"/>
              <w:rPr>
                <w:rFonts w:ascii="Arial" w:hAnsi="Arial" w:cs="Arial"/>
                <w:b/>
                <w:szCs w:val="24"/>
                <w:u w:val="single"/>
              </w:rPr>
            </w:pPr>
            <w:r w:rsidRPr="00C17211">
              <w:rPr>
                <w:rFonts w:ascii="Arial" w:hAnsi="Arial" w:cs="Arial"/>
                <w:b/>
                <w:szCs w:val="24"/>
                <w:u w:val="single"/>
              </w:rPr>
              <w:t>Berichtshefte – Hinweise und Abgabetermin</w:t>
            </w:r>
          </w:p>
          <w:p w:rsidR="002F6604" w:rsidRPr="00C17211" w:rsidRDefault="002F6604" w:rsidP="00722704">
            <w:pPr>
              <w:spacing w:before="60"/>
              <w:rPr>
                <w:rFonts w:ascii="Arial" w:hAnsi="Arial" w:cs="Arial"/>
                <w:b/>
                <w:szCs w:val="24"/>
                <w:u w:val="single"/>
              </w:rPr>
            </w:pPr>
          </w:p>
          <w:p w:rsidR="002F6604" w:rsidRPr="00C17211" w:rsidRDefault="002F6604" w:rsidP="00722704">
            <w:pPr>
              <w:spacing w:before="60"/>
              <w:rPr>
                <w:rFonts w:ascii="Arial" w:hAnsi="Arial" w:cs="Arial"/>
                <w:sz w:val="22"/>
                <w:szCs w:val="22"/>
              </w:rPr>
            </w:pPr>
            <w:r w:rsidRPr="00C17211">
              <w:rPr>
                <w:rFonts w:ascii="Arial" w:hAnsi="Arial" w:cs="Arial"/>
                <w:sz w:val="22"/>
                <w:szCs w:val="22"/>
              </w:rPr>
              <w:t>Die Ausbildungsnachweise und Fachberichte sind auf Aufforderung der Berufsschule zur Prüfung durch Mitglieder des Prüfungsausschusses in der Schule vorzulegen. Der Abgabetermin wird von den Lehrkräften bekannt gegeben!</w:t>
            </w:r>
          </w:p>
          <w:p w:rsidR="00C81D82" w:rsidRDefault="00C81D82" w:rsidP="00C81D82">
            <w:pPr>
              <w:spacing w:before="60"/>
              <w:rPr>
                <w:rFonts w:ascii="Arial" w:hAnsi="Arial" w:cs="Arial"/>
                <w:b/>
                <w:sz w:val="22"/>
                <w:szCs w:val="22"/>
              </w:rPr>
            </w:pPr>
            <w:r w:rsidRPr="00C17211">
              <w:rPr>
                <w:rFonts w:ascii="Arial" w:hAnsi="Arial" w:cs="Arial"/>
                <w:b/>
                <w:sz w:val="22"/>
                <w:szCs w:val="22"/>
              </w:rPr>
              <w:t xml:space="preserve">Die Prüfung der Berichtshefte findet </w:t>
            </w:r>
            <w:r>
              <w:rPr>
                <w:rFonts w:ascii="Arial" w:hAnsi="Arial" w:cs="Arial"/>
                <w:b/>
                <w:sz w:val="22"/>
                <w:szCs w:val="22"/>
              </w:rPr>
              <w:t xml:space="preserve">ca. zwei Wochen vor der schriftlichen Abschlussprüfung in den Berufsschulen statt. </w:t>
            </w:r>
            <w:r w:rsidR="001C2366">
              <w:rPr>
                <w:rFonts w:ascii="Arial" w:hAnsi="Arial" w:cs="Arial"/>
                <w:b/>
                <w:sz w:val="22"/>
                <w:szCs w:val="22"/>
              </w:rPr>
              <w:t>Die Termine werden rechtzeitig mit der Zulassung bekannt gegeben</w:t>
            </w:r>
          </w:p>
          <w:p w:rsidR="002F6604" w:rsidRPr="00C17211" w:rsidRDefault="002F6604" w:rsidP="00722704">
            <w:pPr>
              <w:spacing w:before="60"/>
              <w:rPr>
                <w:rFonts w:ascii="Arial" w:hAnsi="Arial" w:cs="Arial"/>
                <w:sz w:val="22"/>
                <w:szCs w:val="22"/>
              </w:rPr>
            </w:pPr>
            <w:r w:rsidRPr="00C17211">
              <w:rPr>
                <w:rFonts w:ascii="Arial" w:hAnsi="Arial" w:cs="Arial"/>
                <w:sz w:val="22"/>
                <w:szCs w:val="22"/>
              </w:rPr>
              <w:t xml:space="preserve">Sofern keine Berufsschule mehr besucht wird, ist </w:t>
            </w:r>
            <w:r w:rsidRPr="00C17211">
              <w:rPr>
                <w:rFonts w:ascii="Arial" w:hAnsi="Arial" w:cs="Arial"/>
                <w:sz w:val="22"/>
                <w:szCs w:val="22"/>
                <w:u w:val="single"/>
              </w:rPr>
              <w:t>im Ausnahmefall</w:t>
            </w:r>
            <w:r w:rsidRPr="00C17211">
              <w:rPr>
                <w:rFonts w:ascii="Arial" w:hAnsi="Arial" w:cs="Arial"/>
                <w:sz w:val="22"/>
                <w:szCs w:val="22"/>
              </w:rPr>
              <w:t xml:space="preserve"> das Berichtsheft bis zum </w:t>
            </w:r>
            <w:r w:rsidR="00ED2FA9" w:rsidRPr="00ED2FA9">
              <w:rPr>
                <w:rFonts w:ascii="Arial" w:hAnsi="Arial" w:cs="Arial"/>
                <w:b/>
                <w:sz w:val="22"/>
                <w:szCs w:val="22"/>
              </w:rPr>
              <w:t>01.11.</w:t>
            </w:r>
            <w:r w:rsidR="001C2366">
              <w:rPr>
                <w:rFonts w:ascii="Arial" w:hAnsi="Arial" w:cs="Arial"/>
                <w:b/>
                <w:sz w:val="22"/>
                <w:szCs w:val="22"/>
              </w:rPr>
              <w:t>d. J.</w:t>
            </w:r>
            <w:r w:rsidR="00ED2FA9">
              <w:rPr>
                <w:rFonts w:ascii="Arial" w:hAnsi="Arial" w:cs="Arial"/>
                <w:sz w:val="22"/>
                <w:szCs w:val="22"/>
              </w:rPr>
              <w:t xml:space="preserve"> oder  </w:t>
            </w:r>
            <w:r w:rsidRPr="00C17211">
              <w:rPr>
                <w:rFonts w:ascii="Arial" w:hAnsi="Arial" w:cs="Arial"/>
                <w:b/>
                <w:sz w:val="22"/>
                <w:szCs w:val="22"/>
              </w:rPr>
              <w:t>01.</w:t>
            </w:r>
            <w:r>
              <w:rPr>
                <w:rFonts w:ascii="Arial" w:hAnsi="Arial" w:cs="Arial"/>
                <w:b/>
                <w:sz w:val="22"/>
                <w:szCs w:val="22"/>
              </w:rPr>
              <w:t>0</w:t>
            </w:r>
            <w:r w:rsidR="007163B4">
              <w:rPr>
                <w:rFonts w:ascii="Arial" w:hAnsi="Arial" w:cs="Arial"/>
                <w:b/>
                <w:sz w:val="22"/>
                <w:szCs w:val="22"/>
              </w:rPr>
              <w:t>4</w:t>
            </w:r>
            <w:r w:rsidRPr="00C17211">
              <w:rPr>
                <w:rFonts w:ascii="Arial" w:hAnsi="Arial" w:cs="Arial"/>
                <w:b/>
                <w:sz w:val="22"/>
                <w:szCs w:val="22"/>
              </w:rPr>
              <w:t>.</w:t>
            </w:r>
            <w:r w:rsidR="001C2366">
              <w:rPr>
                <w:rFonts w:ascii="Arial" w:hAnsi="Arial" w:cs="Arial"/>
                <w:b/>
                <w:sz w:val="22"/>
                <w:szCs w:val="22"/>
              </w:rPr>
              <w:t>d. J</w:t>
            </w:r>
            <w:r w:rsidRPr="00C17211">
              <w:rPr>
                <w:rFonts w:ascii="Arial" w:hAnsi="Arial" w:cs="Arial"/>
                <w:sz w:val="22"/>
                <w:szCs w:val="22"/>
              </w:rPr>
              <w:t xml:space="preserve"> an die zuständige Stelle zu senden, damit es an den zuständigen Prüfungsausschuss termingerecht weitergeleitet werden kann.</w:t>
            </w:r>
          </w:p>
          <w:p w:rsidR="007163B4" w:rsidRDefault="002F6604" w:rsidP="00722704">
            <w:pPr>
              <w:spacing w:before="60"/>
              <w:rPr>
                <w:rFonts w:ascii="Arial" w:hAnsi="Arial" w:cs="Arial"/>
                <w:b/>
                <w:sz w:val="22"/>
                <w:szCs w:val="22"/>
              </w:rPr>
            </w:pPr>
            <w:r w:rsidRPr="00C17211">
              <w:rPr>
                <w:rFonts w:ascii="Arial" w:hAnsi="Arial" w:cs="Arial"/>
                <w:b/>
                <w:sz w:val="22"/>
                <w:szCs w:val="22"/>
              </w:rPr>
              <w:t>Der vorgegebene Abgabetermin durch die jeweilige Berufsschule ist zwingend einzuhalten</w:t>
            </w:r>
            <w:r w:rsidR="007163B4">
              <w:rPr>
                <w:rFonts w:ascii="Arial" w:hAnsi="Arial" w:cs="Arial"/>
                <w:b/>
                <w:sz w:val="22"/>
                <w:szCs w:val="22"/>
              </w:rPr>
              <w:t>.</w:t>
            </w:r>
          </w:p>
          <w:p w:rsidR="002F6604" w:rsidRPr="00C17211" w:rsidRDefault="007163B4" w:rsidP="00722704">
            <w:pPr>
              <w:spacing w:before="60"/>
              <w:rPr>
                <w:rFonts w:ascii="Arial" w:hAnsi="Arial" w:cs="Arial"/>
                <w:b/>
                <w:sz w:val="22"/>
                <w:szCs w:val="22"/>
              </w:rPr>
            </w:pPr>
            <w:r>
              <w:rPr>
                <w:rFonts w:ascii="Arial" w:hAnsi="Arial" w:cs="Arial"/>
                <w:b/>
                <w:sz w:val="22"/>
                <w:szCs w:val="22"/>
              </w:rPr>
              <w:t>Eine NICHTABGABE des Berichtsheftes zum o. g. Termin führt zur Rücknahme der Zulassung zur Prüfung.</w:t>
            </w:r>
          </w:p>
          <w:p w:rsidR="002F6604" w:rsidRPr="00C17211" w:rsidRDefault="002F6604" w:rsidP="00722704">
            <w:pPr>
              <w:spacing w:before="60"/>
              <w:rPr>
                <w:rFonts w:ascii="Arial" w:hAnsi="Arial" w:cs="Arial"/>
                <w:sz w:val="22"/>
                <w:szCs w:val="22"/>
              </w:rPr>
            </w:pPr>
            <w:r w:rsidRPr="00C17211">
              <w:rPr>
                <w:rFonts w:ascii="Arial" w:hAnsi="Arial" w:cs="Arial"/>
                <w:sz w:val="22"/>
                <w:szCs w:val="22"/>
              </w:rPr>
              <w:t xml:space="preserve">Voraussetzung für die Zulassung zur Abschlussprüfung ist nach § 8 Nr. 2 der Prüfungsordnung die ordnungsgemäße Führung der Berichtshefte in der von der zuständigen Stelle vorgeschriebenen Form. </w:t>
            </w:r>
          </w:p>
          <w:p w:rsidR="002F6604" w:rsidRPr="00C17211" w:rsidRDefault="002F6604" w:rsidP="00722704">
            <w:pPr>
              <w:spacing w:before="60"/>
              <w:rPr>
                <w:rFonts w:ascii="Arial" w:hAnsi="Arial" w:cs="Arial"/>
                <w:b/>
                <w:sz w:val="22"/>
                <w:szCs w:val="22"/>
              </w:rPr>
            </w:pPr>
            <w:r w:rsidRPr="00C17211">
              <w:rPr>
                <w:rFonts w:ascii="Arial" w:hAnsi="Arial" w:cs="Arial"/>
                <w:b/>
                <w:sz w:val="22"/>
                <w:szCs w:val="22"/>
              </w:rPr>
              <w:t xml:space="preserve">Anhand einer </w:t>
            </w:r>
            <w:r w:rsidRPr="00C17211">
              <w:rPr>
                <w:rFonts w:ascii="Arial" w:hAnsi="Arial" w:cs="Arial"/>
                <w:b/>
                <w:sz w:val="22"/>
                <w:szCs w:val="22"/>
                <w:u w:val="single"/>
              </w:rPr>
              <w:t>Checkliste</w:t>
            </w:r>
            <w:r w:rsidRPr="00C17211">
              <w:rPr>
                <w:rFonts w:ascii="Arial" w:hAnsi="Arial" w:cs="Arial"/>
                <w:b/>
                <w:sz w:val="22"/>
                <w:szCs w:val="22"/>
              </w:rPr>
              <w:t xml:space="preserve"> kann eine Überprüfung zusammen mit dem Ausbilder gemeinsam vorgenommen werden.</w:t>
            </w:r>
          </w:p>
          <w:p w:rsidR="002F6604" w:rsidRPr="00C17211" w:rsidRDefault="002F6604" w:rsidP="00722704">
            <w:pPr>
              <w:tabs>
                <w:tab w:val="left" w:pos="900"/>
                <w:tab w:val="center" w:pos="4536"/>
                <w:tab w:val="right" w:pos="9072"/>
              </w:tabs>
              <w:autoSpaceDE w:val="0"/>
              <w:autoSpaceDN w:val="0"/>
              <w:adjustRightInd w:val="0"/>
              <w:rPr>
                <w:rFonts w:ascii="Arial" w:hAnsi="Arial" w:cs="Arial"/>
                <w:sz w:val="22"/>
                <w:szCs w:val="22"/>
              </w:rPr>
            </w:pPr>
          </w:p>
          <w:p w:rsidR="002F6604" w:rsidRPr="001C2366" w:rsidRDefault="002F6604" w:rsidP="00722704">
            <w:pPr>
              <w:pBdr>
                <w:top w:val="single" w:sz="4" w:space="1" w:color="auto"/>
                <w:left w:val="single" w:sz="4" w:space="4" w:color="auto"/>
                <w:bottom w:val="single" w:sz="4" w:space="1" w:color="auto"/>
                <w:right w:val="single" w:sz="4" w:space="4" w:color="auto"/>
              </w:pBdr>
              <w:tabs>
                <w:tab w:val="left" w:pos="900"/>
                <w:tab w:val="center" w:pos="4536"/>
                <w:tab w:val="right" w:pos="9072"/>
              </w:tabs>
              <w:autoSpaceDE w:val="0"/>
              <w:autoSpaceDN w:val="0"/>
              <w:adjustRightInd w:val="0"/>
              <w:rPr>
                <w:rFonts w:ascii="Arial" w:hAnsi="Arial" w:cs="Arial"/>
                <w:b/>
                <w:sz w:val="22"/>
                <w:szCs w:val="22"/>
              </w:rPr>
            </w:pPr>
            <w:r w:rsidRPr="001C2366">
              <w:rPr>
                <w:rFonts w:ascii="Arial" w:hAnsi="Arial" w:cs="Arial"/>
                <w:b/>
                <w:sz w:val="22"/>
                <w:szCs w:val="22"/>
              </w:rPr>
              <w:t xml:space="preserve">Grundsätzlich gilt, dass die Berichtshefte in der jeweiligen Berufsschule zur Prüfung vorzulegen sind. </w:t>
            </w:r>
          </w:p>
          <w:p w:rsidR="002F6604" w:rsidRPr="001C2366" w:rsidRDefault="002F6604" w:rsidP="00722704">
            <w:pPr>
              <w:pBdr>
                <w:top w:val="single" w:sz="4" w:space="1" w:color="auto"/>
                <w:left w:val="single" w:sz="4" w:space="4" w:color="auto"/>
                <w:bottom w:val="single" w:sz="4" w:space="1" w:color="auto"/>
                <w:right w:val="single" w:sz="4" w:space="4" w:color="auto"/>
              </w:pBdr>
              <w:spacing w:before="60"/>
              <w:rPr>
                <w:rFonts w:ascii="Arial" w:hAnsi="Arial" w:cs="Arial"/>
                <w:b/>
                <w:sz w:val="22"/>
                <w:szCs w:val="22"/>
              </w:rPr>
            </w:pPr>
            <w:r w:rsidRPr="001C2366">
              <w:rPr>
                <w:rFonts w:ascii="Arial" w:hAnsi="Arial" w:cs="Arial"/>
                <w:b/>
                <w:sz w:val="22"/>
                <w:szCs w:val="22"/>
              </w:rPr>
              <w:t>Im eigenen Interesse sollten Sie diese Hinweise zum Berichtsheft sehr ernst nehmen und genau befolgen, da Sie sonst in letzter Minute noch von der Prüfung ausgeschlossen werden können!!</w:t>
            </w:r>
          </w:p>
          <w:p w:rsidR="002F6604" w:rsidRPr="00C17211" w:rsidRDefault="002F6604" w:rsidP="00722704">
            <w:pPr>
              <w:pBdr>
                <w:bottom w:val="single" w:sz="4" w:space="1" w:color="auto"/>
              </w:pBdr>
              <w:tabs>
                <w:tab w:val="left" w:pos="1008"/>
                <w:tab w:val="left" w:pos="2189"/>
                <w:tab w:val="left" w:pos="2462"/>
                <w:tab w:val="left" w:pos="3600"/>
                <w:tab w:val="left" w:pos="5472"/>
                <w:tab w:val="left" w:pos="8208"/>
              </w:tabs>
              <w:spacing w:before="60" w:after="60"/>
              <w:rPr>
                <w:rFonts w:ascii="Arial" w:hAnsi="Arial" w:cs="Arial"/>
                <w:b/>
                <w:szCs w:val="24"/>
                <w:u w:val="single"/>
              </w:rPr>
            </w:pPr>
            <w:r w:rsidRPr="00C17211">
              <w:rPr>
                <w:rFonts w:ascii="Arial" w:hAnsi="Arial" w:cs="Arial"/>
                <w:b/>
                <w:szCs w:val="24"/>
                <w:u w:val="single"/>
              </w:rPr>
              <w:t>Wichtiger Hinweis zur Abgabe des Berichtsheftes:</w:t>
            </w:r>
          </w:p>
          <w:p w:rsidR="002F6604" w:rsidRPr="00C17211" w:rsidRDefault="002F6604" w:rsidP="00722704">
            <w:pPr>
              <w:pBdr>
                <w:bottom w:val="single" w:sz="4" w:space="1" w:color="auto"/>
              </w:pBdr>
              <w:tabs>
                <w:tab w:val="left" w:pos="1008"/>
                <w:tab w:val="left" w:pos="2189"/>
                <w:tab w:val="left" w:pos="2462"/>
                <w:tab w:val="left" w:pos="3600"/>
                <w:tab w:val="left" w:pos="5472"/>
                <w:tab w:val="left" w:pos="8208"/>
              </w:tabs>
              <w:spacing w:before="60" w:after="60"/>
              <w:rPr>
                <w:rFonts w:ascii="Arial" w:hAnsi="Arial" w:cs="Arial"/>
                <w:b/>
                <w:szCs w:val="24"/>
                <w:u w:val="single"/>
              </w:rPr>
            </w:pPr>
            <w:r w:rsidRPr="00C17211">
              <w:rPr>
                <w:rFonts w:ascii="Arial" w:hAnsi="Arial" w:cs="Arial"/>
                <w:b/>
                <w:szCs w:val="24"/>
                <w:u w:val="single"/>
              </w:rPr>
              <w:t>Sonderregelung bei Wiederholungsprüfung:</w:t>
            </w:r>
          </w:p>
          <w:p w:rsidR="002F6604" w:rsidRPr="00C17211" w:rsidRDefault="002F6604" w:rsidP="00722704">
            <w:pPr>
              <w:pBdr>
                <w:bottom w:val="single" w:sz="4" w:space="1" w:color="auto"/>
              </w:pBdr>
              <w:tabs>
                <w:tab w:val="left" w:pos="1008"/>
                <w:tab w:val="left" w:pos="2189"/>
                <w:tab w:val="left" w:pos="2462"/>
                <w:tab w:val="left" w:pos="3600"/>
                <w:tab w:val="left" w:pos="5472"/>
                <w:tab w:val="left" w:pos="8208"/>
              </w:tabs>
              <w:spacing w:before="60" w:after="60"/>
              <w:rPr>
                <w:rFonts w:ascii="Arial" w:hAnsi="Arial" w:cs="Arial"/>
                <w:b/>
                <w:sz w:val="22"/>
                <w:szCs w:val="22"/>
              </w:rPr>
            </w:pPr>
            <w:r w:rsidRPr="00C17211">
              <w:rPr>
                <w:rFonts w:ascii="Arial" w:hAnsi="Arial" w:cs="Arial"/>
                <w:b/>
                <w:sz w:val="22"/>
                <w:szCs w:val="22"/>
              </w:rPr>
              <w:t xml:space="preserve">Teilnehmerinnen und Teilnehmer der Abschlussprüfung sind von der Abgabe des Berichtsheftes befreit, sofern die Berichtshefte bereits im Rahmen </w:t>
            </w:r>
            <w:r w:rsidR="001C2366">
              <w:rPr>
                <w:rFonts w:ascii="Arial" w:hAnsi="Arial" w:cs="Arial"/>
                <w:b/>
                <w:sz w:val="22"/>
                <w:szCs w:val="22"/>
              </w:rPr>
              <w:t>einer</w:t>
            </w:r>
            <w:r w:rsidRPr="00C17211">
              <w:rPr>
                <w:rFonts w:ascii="Arial" w:hAnsi="Arial" w:cs="Arial"/>
                <w:b/>
                <w:sz w:val="22"/>
                <w:szCs w:val="22"/>
              </w:rPr>
              <w:t xml:space="preserve"> </w:t>
            </w:r>
            <w:r w:rsidR="001C2366">
              <w:rPr>
                <w:rFonts w:ascii="Arial" w:hAnsi="Arial" w:cs="Arial"/>
                <w:b/>
                <w:sz w:val="22"/>
                <w:szCs w:val="22"/>
              </w:rPr>
              <w:t xml:space="preserve">bereits absolvierten und nicht bestandenen </w:t>
            </w:r>
            <w:r w:rsidRPr="00C17211">
              <w:rPr>
                <w:rFonts w:ascii="Arial" w:hAnsi="Arial" w:cs="Arial"/>
                <w:b/>
                <w:sz w:val="22"/>
                <w:szCs w:val="22"/>
              </w:rPr>
              <w:t xml:space="preserve">Abschlussprüfung geprüft wurden. </w:t>
            </w:r>
          </w:p>
          <w:p w:rsidR="002F6604" w:rsidRPr="00C17211" w:rsidRDefault="002F6604" w:rsidP="00722704">
            <w:pPr>
              <w:pBdr>
                <w:bottom w:val="single" w:sz="4" w:space="1" w:color="auto"/>
              </w:pBdr>
              <w:tabs>
                <w:tab w:val="left" w:pos="1008"/>
                <w:tab w:val="left" w:pos="2189"/>
                <w:tab w:val="left" w:pos="2462"/>
                <w:tab w:val="left" w:pos="3600"/>
                <w:tab w:val="left" w:pos="5472"/>
                <w:tab w:val="left" w:pos="8208"/>
              </w:tabs>
              <w:spacing w:before="60" w:after="60"/>
              <w:rPr>
                <w:rFonts w:ascii="Arial" w:hAnsi="Arial" w:cs="Arial"/>
                <w:b/>
                <w:sz w:val="22"/>
                <w:szCs w:val="22"/>
              </w:rPr>
            </w:pPr>
            <w:r w:rsidRPr="00C17211">
              <w:rPr>
                <w:rFonts w:ascii="Arial" w:hAnsi="Arial" w:cs="Arial"/>
                <w:b/>
                <w:sz w:val="22"/>
                <w:szCs w:val="22"/>
              </w:rPr>
              <w:t>Eine Vorlage ist dann erst wieder zur praktischen Prüfung erforderlich.</w:t>
            </w:r>
          </w:p>
          <w:p w:rsidR="002F6604" w:rsidRPr="00C17211" w:rsidRDefault="002F6604" w:rsidP="00722704">
            <w:pPr>
              <w:tabs>
                <w:tab w:val="left" w:pos="1008"/>
                <w:tab w:val="left" w:pos="2189"/>
                <w:tab w:val="left" w:pos="2462"/>
                <w:tab w:val="left" w:pos="3600"/>
                <w:tab w:val="left" w:pos="5472"/>
                <w:tab w:val="left" w:pos="8208"/>
              </w:tabs>
              <w:spacing w:before="60" w:after="60"/>
              <w:rPr>
                <w:rFonts w:ascii="Arial" w:hAnsi="Arial" w:cs="Arial"/>
                <w:b/>
                <w:szCs w:val="24"/>
                <w:u w:val="single"/>
              </w:rPr>
            </w:pPr>
            <w:r w:rsidRPr="00C17211">
              <w:rPr>
                <w:rFonts w:ascii="Arial" w:hAnsi="Arial" w:cs="Arial"/>
                <w:b/>
                <w:szCs w:val="24"/>
                <w:u w:val="single"/>
              </w:rPr>
              <w:t>Drillichanzug:</w:t>
            </w:r>
          </w:p>
          <w:p w:rsidR="002F6604" w:rsidRPr="00C17211" w:rsidRDefault="002F6604" w:rsidP="00722704">
            <w:pPr>
              <w:spacing w:before="60" w:after="60"/>
              <w:rPr>
                <w:rFonts w:ascii="Arial" w:hAnsi="Arial" w:cs="Arial"/>
                <w:sz w:val="22"/>
                <w:szCs w:val="22"/>
              </w:rPr>
            </w:pPr>
            <w:r w:rsidRPr="00C17211">
              <w:rPr>
                <w:rFonts w:ascii="Arial" w:hAnsi="Arial" w:cs="Arial"/>
                <w:sz w:val="22"/>
                <w:szCs w:val="22"/>
              </w:rPr>
              <w:t>Die Prüfungsbewerber müssen zur praktischen Abschlussprüfung unbedingt einen eigenen DLRG-Drillichanzug im Originalzustand mitbringen. Die Prüfungsausschüsse haben hierzu folgende Beschreibung beschlossen: Unveränderte DLRG-Drillichanzüge, die aus einer Hose mit einem Gürtel sowie ggf. auch mit Trägern und einer Jacke bestehen. Die Arm- und Beinlänge soll bis zum Hand- bzw. Fußgelenk reichen.</w:t>
            </w:r>
          </w:p>
          <w:p w:rsidR="002F6604" w:rsidRPr="00C17211" w:rsidRDefault="002F6604" w:rsidP="00722704">
            <w:pPr>
              <w:spacing w:before="60" w:after="60"/>
              <w:rPr>
                <w:rFonts w:ascii="Arial" w:hAnsi="Arial" w:cs="Arial"/>
                <w:b/>
                <w:szCs w:val="24"/>
                <w:u w:val="single"/>
              </w:rPr>
            </w:pPr>
            <w:r w:rsidRPr="00C17211">
              <w:rPr>
                <w:rFonts w:ascii="Arial" w:hAnsi="Arial" w:cs="Arial"/>
                <w:b/>
                <w:szCs w:val="24"/>
                <w:u w:val="single"/>
              </w:rPr>
              <w:t>HLW-Prüfung</w:t>
            </w:r>
          </w:p>
          <w:p w:rsidR="002F6604" w:rsidRPr="00C17211" w:rsidRDefault="002F6604" w:rsidP="00722704">
            <w:pPr>
              <w:spacing w:before="60" w:after="60"/>
              <w:rPr>
                <w:rFonts w:ascii="Arial" w:hAnsi="Arial" w:cs="Arial"/>
                <w:b/>
                <w:sz w:val="22"/>
                <w:szCs w:val="22"/>
                <w:u w:val="single"/>
              </w:rPr>
            </w:pPr>
            <w:r w:rsidRPr="00C17211">
              <w:rPr>
                <w:rFonts w:ascii="Arial" w:hAnsi="Arial" w:cs="Arial"/>
                <w:b/>
                <w:sz w:val="22"/>
                <w:szCs w:val="22"/>
                <w:u w:val="single"/>
              </w:rPr>
              <w:t xml:space="preserve">Eigene HLW-Phantome sind zur Prüfung nicht zugelassen! </w:t>
            </w:r>
          </w:p>
          <w:p w:rsidR="009829A2" w:rsidRDefault="009829A2" w:rsidP="00722704">
            <w:pPr>
              <w:spacing w:before="60" w:after="60"/>
              <w:rPr>
                <w:rFonts w:ascii="Arial" w:hAnsi="Arial" w:cs="Arial"/>
                <w:sz w:val="22"/>
                <w:szCs w:val="22"/>
              </w:rPr>
            </w:pPr>
          </w:p>
          <w:p w:rsidR="002F6604" w:rsidRDefault="002F6604" w:rsidP="00722704">
            <w:pPr>
              <w:spacing w:before="60" w:after="60"/>
              <w:rPr>
                <w:rFonts w:ascii="Arial" w:hAnsi="Arial" w:cs="Arial"/>
                <w:sz w:val="22"/>
                <w:szCs w:val="22"/>
              </w:rPr>
            </w:pPr>
            <w:r w:rsidRPr="00C17211">
              <w:rPr>
                <w:rFonts w:ascii="Arial" w:hAnsi="Arial" w:cs="Arial"/>
                <w:sz w:val="22"/>
                <w:szCs w:val="22"/>
              </w:rPr>
              <w:lastRenderedPageBreak/>
              <w:t>Eigene HLW-Puppen dürfen auf Beschluss des Berufsbildungsausschusses bei Abschlussprüfungen ab dem 01.01.2016 nicht mehr benutzt werden. Unter besonderer Berücksichtigung des Gleichheitsgrundsatzes dürfen in Prüfungen nur die im Auftrag der zuständigen Stelle zur Verfügung gestellten HLW-Phantome verwendet werden. Im Einzelfall entscheidet der jeweilige Prüfungsausschuss vor Ort über den Einsatz der Prüfungspuppe.</w:t>
            </w:r>
          </w:p>
          <w:p w:rsidR="002F6604" w:rsidRPr="00CF1A5D" w:rsidRDefault="002F6604" w:rsidP="00722704">
            <w:pPr>
              <w:spacing w:before="60" w:after="60"/>
              <w:rPr>
                <w:rFonts w:ascii="Arial" w:hAnsi="Arial" w:cs="Arial"/>
                <w:b/>
                <w:color w:val="FF0000"/>
                <w:sz w:val="22"/>
                <w:szCs w:val="22"/>
              </w:rPr>
            </w:pPr>
            <w:r w:rsidRPr="00CF1A5D">
              <w:rPr>
                <w:rFonts w:ascii="Arial" w:hAnsi="Arial" w:cs="Arial"/>
                <w:b/>
                <w:color w:val="FF0000"/>
                <w:sz w:val="22"/>
                <w:szCs w:val="22"/>
              </w:rPr>
              <w:t xml:space="preserve">Die HLW-Prüfung wird an einem HLW-Phantom der </w:t>
            </w:r>
            <w:r w:rsidR="00E04BE1">
              <w:rPr>
                <w:rFonts w:ascii="Arial" w:hAnsi="Arial" w:cs="Arial"/>
                <w:b/>
                <w:color w:val="FF0000"/>
                <w:sz w:val="22"/>
                <w:szCs w:val="22"/>
              </w:rPr>
              <w:t>neuen</w:t>
            </w:r>
            <w:r w:rsidRPr="00CF1A5D">
              <w:rPr>
                <w:rFonts w:ascii="Arial" w:hAnsi="Arial" w:cs="Arial"/>
                <w:b/>
                <w:color w:val="FF0000"/>
                <w:sz w:val="22"/>
                <w:szCs w:val="22"/>
              </w:rPr>
              <w:t xml:space="preserve"> Generation des Modells „</w:t>
            </w:r>
            <w:proofErr w:type="spellStart"/>
            <w:r w:rsidR="00E04BE1" w:rsidRPr="00E04BE1">
              <w:rPr>
                <w:rFonts w:ascii="Arial" w:hAnsi="Arial" w:cs="Arial"/>
                <w:b/>
                <w:color w:val="FF0000"/>
                <w:sz w:val="22"/>
                <w:szCs w:val="22"/>
              </w:rPr>
              <w:t>Res</w:t>
            </w:r>
            <w:r w:rsidR="001C2366">
              <w:rPr>
                <w:rFonts w:ascii="Arial" w:hAnsi="Arial" w:cs="Arial"/>
                <w:b/>
                <w:color w:val="FF0000"/>
                <w:sz w:val="22"/>
                <w:szCs w:val="22"/>
              </w:rPr>
              <w:t>usci</w:t>
            </w:r>
            <w:proofErr w:type="spellEnd"/>
            <w:r w:rsidR="00E04BE1" w:rsidRPr="00E04BE1">
              <w:rPr>
                <w:rFonts w:ascii="Arial" w:hAnsi="Arial" w:cs="Arial"/>
                <w:b/>
                <w:color w:val="FF0000"/>
                <w:sz w:val="22"/>
                <w:szCs w:val="22"/>
              </w:rPr>
              <w:t xml:space="preserve"> Anne QCPR</w:t>
            </w:r>
            <w:r w:rsidRPr="00CF1A5D">
              <w:rPr>
                <w:rFonts w:ascii="Arial" w:hAnsi="Arial" w:cs="Arial"/>
                <w:b/>
                <w:color w:val="FF0000"/>
                <w:sz w:val="22"/>
                <w:szCs w:val="22"/>
              </w:rPr>
              <w:t>“ durchgeführt.</w:t>
            </w:r>
          </w:p>
          <w:p w:rsidR="002F6604" w:rsidRDefault="002F6604" w:rsidP="00722704">
            <w:pPr>
              <w:spacing w:before="60" w:after="60"/>
              <w:rPr>
                <w:rFonts w:ascii="Arial" w:hAnsi="Arial" w:cs="Arial"/>
                <w:b/>
                <w:spacing w:val="-2"/>
                <w:sz w:val="22"/>
                <w:szCs w:val="22"/>
                <w:u w:val="single"/>
              </w:rPr>
            </w:pPr>
          </w:p>
          <w:p w:rsidR="002F6604" w:rsidRPr="00C17211" w:rsidRDefault="002F6604" w:rsidP="00722704">
            <w:pPr>
              <w:spacing w:before="60" w:after="60"/>
              <w:rPr>
                <w:rFonts w:ascii="Arial" w:hAnsi="Arial" w:cs="Arial"/>
                <w:b/>
                <w:sz w:val="22"/>
                <w:szCs w:val="22"/>
                <w:u w:val="single"/>
              </w:rPr>
            </w:pPr>
            <w:r w:rsidRPr="00C17211">
              <w:rPr>
                <w:rFonts w:ascii="Arial" w:hAnsi="Arial" w:cs="Arial"/>
                <w:b/>
                <w:spacing w:val="-2"/>
                <w:sz w:val="22"/>
                <w:szCs w:val="22"/>
                <w:u w:val="single"/>
              </w:rPr>
              <w:t>5 Minuten Herz-Lungen-Wiederbelebung (§ 8 Abs. 3 Nr. 1c)</w:t>
            </w:r>
          </w:p>
          <w:p w:rsidR="002F6604" w:rsidRPr="00C17211" w:rsidRDefault="002F6604" w:rsidP="00722704">
            <w:pPr>
              <w:rPr>
                <w:rFonts w:ascii="Arial" w:hAnsi="Arial" w:cs="Arial"/>
                <w:sz w:val="22"/>
                <w:szCs w:val="22"/>
              </w:rPr>
            </w:pPr>
            <w:r w:rsidRPr="00C17211">
              <w:rPr>
                <w:rFonts w:ascii="Arial" w:hAnsi="Arial" w:cs="Arial"/>
                <w:sz w:val="22"/>
                <w:szCs w:val="22"/>
              </w:rPr>
              <w:t>Anwendung finden die Guidelines 2015.</w:t>
            </w:r>
          </w:p>
          <w:p w:rsidR="002F6604" w:rsidRPr="00C17211" w:rsidRDefault="002F6604" w:rsidP="00722704">
            <w:pPr>
              <w:rPr>
                <w:rFonts w:ascii="Arial" w:hAnsi="Arial" w:cs="Arial"/>
                <w:sz w:val="22"/>
                <w:szCs w:val="22"/>
              </w:rPr>
            </w:pPr>
            <w:r w:rsidRPr="00C17211">
              <w:rPr>
                <w:rFonts w:ascii="Arial" w:hAnsi="Arial" w:cs="Arial"/>
                <w:sz w:val="22"/>
                <w:szCs w:val="22"/>
              </w:rPr>
              <w:t>Nachstehend einige zentrale Elemente aus dem Bewertungsbogen HLW:</w:t>
            </w:r>
          </w:p>
          <w:p w:rsidR="002F6604" w:rsidRPr="00C17211" w:rsidRDefault="002F6604" w:rsidP="00722704">
            <w:pPr>
              <w:rPr>
                <w:rFonts w:ascii="Arial" w:hAnsi="Arial" w:cs="Arial"/>
                <w:sz w:val="22"/>
                <w:szCs w:val="22"/>
              </w:rPr>
            </w:pPr>
          </w:p>
          <w:p w:rsidR="002F6604" w:rsidRPr="00C17211" w:rsidRDefault="002F6604" w:rsidP="00722704">
            <w:pPr>
              <w:rPr>
                <w:rFonts w:ascii="Arial" w:hAnsi="Arial" w:cs="Arial"/>
                <w:b/>
                <w:sz w:val="22"/>
                <w:szCs w:val="22"/>
              </w:rPr>
            </w:pPr>
            <w:r w:rsidRPr="00C17211">
              <w:rPr>
                <w:rFonts w:ascii="Arial" w:hAnsi="Arial" w:cs="Arial"/>
                <w:b/>
                <w:sz w:val="22"/>
                <w:szCs w:val="22"/>
              </w:rPr>
              <w:t xml:space="preserve">Die HLW-Prüfung sieht vier Prüfungsteile vor: </w:t>
            </w:r>
          </w:p>
          <w:p w:rsidR="002F6604" w:rsidRDefault="002F6604" w:rsidP="00722704">
            <w:pPr>
              <w:pStyle w:val="KeinLeerraum1"/>
              <w:ind w:firstLine="360"/>
              <w:rPr>
                <w:rFonts w:ascii="Arial" w:hAnsi="Arial" w:cs="Arial"/>
                <w:lang w:val="de-DE"/>
              </w:rPr>
            </w:pPr>
          </w:p>
          <w:p w:rsidR="002F6604" w:rsidRPr="00C17211" w:rsidRDefault="002F6604" w:rsidP="00722704">
            <w:pPr>
              <w:pStyle w:val="KeinLeerraum1"/>
              <w:ind w:firstLine="360"/>
              <w:rPr>
                <w:rFonts w:ascii="Arial" w:hAnsi="Arial" w:cs="Arial"/>
                <w:lang w:val="de-DE"/>
              </w:rPr>
            </w:pPr>
            <w:r w:rsidRPr="00C17211">
              <w:rPr>
                <w:rFonts w:ascii="Arial" w:hAnsi="Arial" w:cs="Arial"/>
                <w:lang w:val="de-DE"/>
              </w:rPr>
              <w:t xml:space="preserve">Prüfungsteil A (diagnostischer Bereich): </w:t>
            </w:r>
          </w:p>
          <w:p w:rsidR="002F6604" w:rsidRPr="00C17211" w:rsidRDefault="002F6604" w:rsidP="00722704">
            <w:pPr>
              <w:pStyle w:val="KeinLeerraum1"/>
              <w:ind w:firstLine="360"/>
              <w:rPr>
                <w:rFonts w:ascii="Arial" w:hAnsi="Arial" w:cs="Arial"/>
                <w:lang w:val="de-DE"/>
              </w:rPr>
            </w:pPr>
            <w:r w:rsidRPr="00C17211">
              <w:rPr>
                <w:rFonts w:ascii="Arial" w:hAnsi="Arial" w:cs="Arial"/>
                <w:lang w:val="de-DE"/>
              </w:rPr>
              <w:t xml:space="preserve">Prüfungsteil B (Kompression): </w:t>
            </w:r>
          </w:p>
          <w:p w:rsidR="002F6604" w:rsidRPr="00C17211" w:rsidRDefault="002F6604" w:rsidP="00722704">
            <w:pPr>
              <w:pStyle w:val="KeinLeerraum1"/>
              <w:ind w:firstLine="360"/>
              <w:rPr>
                <w:rFonts w:ascii="Arial" w:hAnsi="Arial" w:cs="Arial"/>
                <w:lang w:val="de-DE"/>
              </w:rPr>
            </w:pPr>
            <w:r w:rsidRPr="00C17211">
              <w:rPr>
                <w:rFonts w:ascii="Arial" w:hAnsi="Arial" w:cs="Arial"/>
                <w:lang w:val="de-DE"/>
              </w:rPr>
              <w:t xml:space="preserve">Prüfungsteil C (Beatmung): </w:t>
            </w:r>
          </w:p>
          <w:p w:rsidR="002F6604" w:rsidRPr="00C17211" w:rsidRDefault="002F6604" w:rsidP="00722704">
            <w:pPr>
              <w:pStyle w:val="KeinLeerraum1"/>
              <w:ind w:firstLine="360"/>
              <w:rPr>
                <w:rFonts w:ascii="Arial" w:hAnsi="Arial" w:cs="Arial"/>
                <w:lang w:val="de-DE"/>
              </w:rPr>
            </w:pPr>
            <w:r w:rsidRPr="00C17211">
              <w:rPr>
                <w:rFonts w:ascii="Arial" w:hAnsi="Arial" w:cs="Arial"/>
                <w:lang w:val="de-DE"/>
              </w:rPr>
              <w:t xml:space="preserve">Prüfungsteil D (Kompression / Frequenz): </w:t>
            </w:r>
          </w:p>
          <w:p w:rsidR="002F6604" w:rsidRPr="00C17211" w:rsidRDefault="002F6604" w:rsidP="00722704">
            <w:pPr>
              <w:pStyle w:val="KeinLeerraum1"/>
              <w:ind w:firstLine="360"/>
              <w:rPr>
                <w:rFonts w:ascii="Arial" w:hAnsi="Arial" w:cs="Arial"/>
                <w:lang w:val="de-DE"/>
              </w:rPr>
            </w:pPr>
          </w:p>
          <w:p w:rsidR="002F6604" w:rsidRPr="00C17211" w:rsidRDefault="002F6604" w:rsidP="00722704">
            <w:pPr>
              <w:rPr>
                <w:rFonts w:ascii="Arial" w:hAnsi="Arial" w:cs="Arial"/>
                <w:b/>
                <w:sz w:val="22"/>
                <w:szCs w:val="22"/>
              </w:rPr>
            </w:pPr>
            <w:r w:rsidRPr="00C17211">
              <w:rPr>
                <w:rFonts w:ascii="Arial" w:hAnsi="Arial" w:cs="Arial"/>
                <w:b/>
                <w:sz w:val="22"/>
                <w:szCs w:val="22"/>
                <w:u w:val="single"/>
              </w:rPr>
              <w:t>Interne Sperrfachregelung:</w:t>
            </w:r>
            <w:r w:rsidRPr="00C17211">
              <w:rPr>
                <w:rFonts w:ascii="Arial" w:hAnsi="Arial" w:cs="Arial"/>
                <w:b/>
                <w:sz w:val="22"/>
                <w:szCs w:val="22"/>
              </w:rPr>
              <w:t xml:space="preserve"> </w:t>
            </w:r>
          </w:p>
          <w:p w:rsidR="002F6604" w:rsidRPr="001C2366" w:rsidRDefault="002F6604" w:rsidP="00722704">
            <w:pPr>
              <w:rPr>
                <w:rFonts w:ascii="Arial" w:hAnsi="Arial" w:cs="Arial"/>
                <w:sz w:val="22"/>
                <w:szCs w:val="22"/>
              </w:rPr>
            </w:pPr>
            <w:r w:rsidRPr="001C2366">
              <w:rPr>
                <w:rFonts w:ascii="Arial" w:hAnsi="Arial" w:cs="Arial"/>
                <w:sz w:val="22"/>
                <w:szCs w:val="22"/>
              </w:rPr>
              <w:t xml:space="preserve">Jedes Prüfungsteil kann mit maximal 100 Punkten bewertet werden. Zum Bestehen müssen mindestens 50% der maximalen Punktzahl (50 Punkte) je Prüfungsteil erreicht werden. Wird ein Teilbereich nicht mit mindestens 50 Punkten bestanden, so ist die gesamte </w:t>
            </w:r>
            <w:r w:rsidR="001C2366" w:rsidRPr="001C2366">
              <w:rPr>
                <w:rFonts w:ascii="Arial" w:hAnsi="Arial" w:cs="Arial"/>
                <w:sz w:val="22"/>
                <w:szCs w:val="22"/>
              </w:rPr>
              <w:t>praxisnahe Rettungsübung inklusive der HLW</w:t>
            </w:r>
            <w:r w:rsidRPr="001C2366">
              <w:rPr>
                <w:rFonts w:ascii="Arial" w:hAnsi="Arial" w:cs="Arial"/>
                <w:sz w:val="22"/>
                <w:szCs w:val="22"/>
              </w:rPr>
              <w:t xml:space="preserve"> nicht bestanden</w:t>
            </w:r>
            <w:r w:rsidR="001C2366" w:rsidRPr="001C2366">
              <w:rPr>
                <w:rFonts w:ascii="Arial" w:hAnsi="Arial" w:cs="Arial"/>
                <w:sz w:val="22"/>
                <w:szCs w:val="22"/>
              </w:rPr>
              <w:t xml:space="preserve"> und muss vollständig wiederholt werden</w:t>
            </w:r>
            <w:r w:rsidRPr="001C2366">
              <w:rPr>
                <w:rFonts w:ascii="Arial" w:hAnsi="Arial" w:cs="Arial"/>
                <w:sz w:val="22"/>
                <w:szCs w:val="22"/>
              </w:rPr>
              <w:t>.</w:t>
            </w:r>
          </w:p>
          <w:p w:rsidR="009829A2" w:rsidRDefault="009829A2" w:rsidP="00722704">
            <w:pPr>
              <w:pStyle w:val="KeinLeerraum1"/>
              <w:rPr>
                <w:rFonts w:ascii="Arial" w:hAnsi="Arial" w:cs="Arial"/>
                <w:b/>
                <w:u w:val="single"/>
                <w:lang w:val="de-DE"/>
              </w:rPr>
            </w:pPr>
          </w:p>
          <w:p w:rsidR="002F6604" w:rsidRPr="00C17211" w:rsidRDefault="002F6604" w:rsidP="00722704">
            <w:pPr>
              <w:pStyle w:val="KeinLeerraum1"/>
              <w:rPr>
                <w:rFonts w:ascii="Arial" w:hAnsi="Arial" w:cs="Arial"/>
                <w:b/>
                <w:u w:val="single"/>
                <w:lang w:val="de-DE"/>
              </w:rPr>
            </w:pPr>
            <w:r w:rsidRPr="00C17211">
              <w:rPr>
                <w:rFonts w:ascii="Arial" w:hAnsi="Arial" w:cs="Arial"/>
                <w:b/>
                <w:u w:val="single"/>
                <w:lang w:val="de-DE"/>
              </w:rPr>
              <w:t xml:space="preserve">Prüfungsteil B (Kompression): </w:t>
            </w:r>
          </w:p>
          <w:p w:rsidR="002F6604" w:rsidRPr="00C17211" w:rsidRDefault="002F6604" w:rsidP="00722704">
            <w:pPr>
              <w:rPr>
                <w:rFonts w:ascii="Arial" w:hAnsi="Arial" w:cs="Arial"/>
                <w:sz w:val="22"/>
                <w:szCs w:val="22"/>
              </w:rPr>
            </w:pPr>
            <w:r w:rsidRPr="00C17211">
              <w:rPr>
                <w:rFonts w:ascii="Arial" w:hAnsi="Arial" w:cs="Arial"/>
                <w:sz w:val="22"/>
                <w:szCs w:val="22"/>
              </w:rPr>
              <w:t>ERC-Empfehlung: Mitte Brustbein – unteres Brustbeindrittel</w:t>
            </w:r>
          </w:p>
          <w:p w:rsidR="002F6604" w:rsidRPr="00C17211" w:rsidRDefault="002F6604" w:rsidP="00722704">
            <w:pPr>
              <w:rPr>
                <w:rFonts w:ascii="Arial" w:hAnsi="Arial" w:cs="Arial"/>
                <w:sz w:val="22"/>
                <w:szCs w:val="22"/>
              </w:rPr>
            </w:pPr>
            <w:r w:rsidRPr="00C17211">
              <w:rPr>
                <w:rFonts w:ascii="Arial" w:hAnsi="Arial" w:cs="Arial"/>
                <w:sz w:val="22"/>
                <w:szCs w:val="22"/>
              </w:rPr>
              <w:t>Kompressionsfrequenz: zwischen 100 und 120 / min sowie die Relation von 30 Kompressionen zu 2 Beatmungen</w:t>
            </w:r>
          </w:p>
          <w:p w:rsidR="002F6604" w:rsidRPr="00C17211" w:rsidRDefault="002F6604" w:rsidP="00722704">
            <w:pPr>
              <w:rPr>
                <w:rFonts w:ascii="Arial" w:hAnsi="Arial" w:cs="Arial"/>
                <w:sz w:val="22"/>
                <w:szCs w:val="22"/>
              </w:rPr>
            </w:pPr>
          </w:p>
          <w:p w:rsidR="002F6604" w:rsidRPr="00C17211" w:rsidRDefault="002F6604" w:rsidP="00722704">
            <w:pPr>
              <w:rPr>
                <w:rFonts w:ascii="Arial" w:hAnsi="Arial" w:cs="Arial"/>
                <w:b/>
                <w:sz w:val="22"/>
                <w:szCs w:val="22"/>
              </w:rPr>
            </w:pPr>
            <w:r w:rsidRPr="00C17211">
              <w:rPr>
                <w:rFonts w:ascii="Arial" w:hAnsi="Arial" w:cs="Arial"/>
                <w:sz w:val="22"/>
                <w:szCs w:val="22"/>
              </w:rPr>
              <w:t xml:space="preserve">Für den </w:t>
            </w:r>
            <w:r w:rsidRPr="00C17211">
              <w:rPr>
                <w:rFonts w:ascii="Arial" w:hAnsi="Arial" w:cs="Arial"/>
                <w:b/>
                <w:sz w:val="22"/>
                <w:szCs w:val="22"/>
              </w:rPr>
              <w:t>Wechsel zwischen Kompression und Beatmung</w:t>
            </w:r>
            <w:r w:rsidRPr="00C17211">
              <w:rPr>
                <w:rFonts w:ascii="Arial" w:hAnsi="Arial" w:cs="Arial"/>
                <w:sz w:val="22"/>
                <w:szCs w:val="22"/>
              </w:rPr>
              <w:t xml:space="preserve"> gilt eine absolute Obergrenze von maximal </w:t>
            </w:r>
            <w:r w:rsidR="001C2366">
              <w:rPr>
                <w:rFonts w:ascii="Arial" w:hAnsi="Arial" w:cs="Arial"/>
                <w:b/>
                <w:sz w:val="22"/>
                <w:szCs w:val="22"/>
              </w:rPr>
              <w:t>10</w:t>
            </w:r>
            <w:r w:rsidRPr="00C17211">
              <w:rPr>
                <w:rFonts w:ascii="Arial" w:hAnsi="Arial" w:cs="Arial"/>
                <w:b/>
                <w:sz w:val="22"/>
                <w:szCs w:val="22"/>
              </w:rPr>
              <w:t xml:space="preserve"> Sekunden.</w:t>
            </w:r>
          </w:p>
          <w:p w:rsidR="002F6604" w:rsidRPr="00C17211" w:rsidRDefault="002F6604" w:rsidP="00722704">
            <w:pPr>
              <w:rPr>
                <w:rFonts w:ascii="Arial" w:hAnsi="Arial" w:cs="Arial"/>
                <w:b/>
                <w:sz w:val="22"/>
                <w:szCs w:val="22"/>
              </w:rPr>
            </w:pPr>
          </w:p>
          <w:p w:rsidR="002F6604" w:rsidRPr="00C17211" w:rsidRDefault="002F6604" w:rsidP="00722704">
            <w:pPr>
              <w:rPr>
                <w:rFonts w:ascii="Arial" w:hAnsi="Arial" w:cs="Arial"/>
                <w:sz w:val="22"/>
                <w:szCs w:val="22"/>
              </w:rPr>
            </w:pPr>
            <w:r w:rsidRPr="00C17211">
              <w:rPr>
                <w:rFonts w:ascii="Arial" w:hAnsi="Arial" w:cs="Arial"/>
                <w:sz w:val="22"/>
                <w:szCs w:val="22"/>
              </w:rPr>
              <w:t>Die Kompressionstiefe sollte mindestens 5 cm; maximal jedoch 6 cm betragen.</w:t>
            </w:r>
            <w:r w:rsidR="001C2366">
              <w:rPr>
                <w:rFonts w:ascii="Arial" w:hAnsi="Arial" w:cs="Arial"/>
                <w:sz w:val="22"/>
                <w:szCs w:val="22"/>
              </w:rPr>
              <w:t xml:space="preserve"> D</w:t>
            </w:r>
            <w:r w:rsidRPr="00C17211">
              <w:rPr>
                <w:rFonts w:ascii="Arial" w:hAnsi="Arial" w:cs="Arial"/>
                <w:sz w:val="22"/>
                <w:szCs w:val="22"/>
              </w:rPr>
              <w:t>ie Guidelines 201</w:t>
            </w:r>
            <w:r w:rsidR="001C2366">
              <w:rPr>
                <w:rFonts w:ascii="Arial" w:hAnsi="Arial" w:cs="Arial"/>
                <w:sz w:val="22"/>
                <w:szCs w:val="22"/>
              </w:rPr>
              <w:t>5 sehen</w:t>
            </w:r>
            <w:r w:rsidRPr="00C17211">
              <w:rPr>
                <w:rFonts w:ascii="Arial" w:hAnsi="Arial" w:cs="Arial"/>
                <w:sz w:val="22"/>
                <w:szCs w:val="22"/>
              </w:rPr>
              <w:t xml:space="preserve"> eine Drucktiefe von mindestens 5 und maximal 6 cm vor.</w:t>
            </w:r>
          </w:p>
          <w:p w:rsidR="009829A2" w:rsidRDefault="009829A2" w:rsidP="00722704">
            <w:pPr>
              <w:pStyle w:val="KeinLeerraum1"/>
              <w:rPr>
                <w:rFonts w:ascii="Arial" w:hAnsi="Arial" w:cs="Arial"/>
                <w:b/>
                <w:u w:val="single"/>
                <w:lang w:val="de-DE"/>
              </w:rPr>
            </w:pPr>
          </w:p>
          <w:p w:rsidR="002F6604" w:rsidRPr="00C17211" w:rsidRDefault="002F6604" w:rsidP="00722704">
            <w:pPr>
              <w:pStyle w:val="KeinLeerraum1"/>
              <w:rPr>
                <w:rFonts w:ascii="Arial" w:hAnsi="Arial" w:cs="Arial"/>
                <w:b/>
                <w:u w:val="single"/>
                <w:lang w:val="de-DE"/>
              </w:rPr>
            </w:pPr>
            <w:r w:rsidRPr="00C17211">
              <w:rPr>
                <w:rFonts w:ascii="Arial" w:hAnsi="Arial" w:cs="Arial"/>
                <w:b/>
                <w:u w:val="single"/>
                <w:lang w:val="de-DE"/>
              </w:rPr>
              <w:t xml:space="preserve">Prüfungsteil C (Beatmung): </w:t>
            </w:r>
          </w:p>
          <w:p w:rsidR="002F6604" w:rsidRPr="00C17211" w:rsidRDefault="002F6604" w:rsidP="00722704">
            <w:pPr>
              <w:rPr>
                <w:rFonts w:ascii="Arial" w:hAnsi="Arial" w:cs="Arial"/>
                <w:sz w:val="22"/>
                <w:szCs w:val="22"/>
              </w:rPr>
            </w:pPr>
            <w:r w:rsidRPr="00C17211">
              <w:rPr>
                <w:rFonts w:ascii="Arial" w:hAnsi="Arial" w:cs="Arial"/>
                <w:sz w:val="22"/>
                <w:szCs w:val="22"/>
              </w:rPr>
              <w:t>ERC-Empfehlung: Mund-Mund   bzw.  Mund–Nase</w:t>
            </w:r>
          </w:p>
          <w:p w:rsidR="002F6604" w:rsidRPr="00C17211" w:rsidRDefault="002F6604" w:rsidP="00722704">
            <w:pPr>
              <w:rPr>
                <w:rFonts w:ascii="Arial" w:hAnsi="Arial" w:cs="Arial"/>
                <w:b/>
                <w:sz w:val="22"/>
                <w:szCs w:val="22"/>
              </w:rPr>
            </w:pPr>
            <w:r w:rsidRPr="00C17211">
              <w:rPr>
                <w:rFonts w:ascii="Arial" w:hAnsi="Arial" w:cs="Arial"/>
                <w:sz w:val="22"/>
                <w:szCs w:val="22"/>
              </w:rPr>
              <w:t xml:space="preserve">Beatmungsvolumen: </w:t>
            </w:r>
            <w:r w:rsidRPr="00C17211">
              <w:rPr>
                <w:rFonts w:ascii="Arial" w:hAnsi="Arial" w:cs="Arial"/>
                <w:b/>
                <w:sz w:val="22"/>
                <w:szCs w:val="22"/>
              </w:rPr>
              <w:t>ca. 600 ml mit deutlicher Brustkorbhebung</w:t>
            </w:r>
          </w:p>
          <w:p w:rsidR="002F6604" w:rsidRPr="00C17211" w:rsidRDefault="002F6604" w:rsidP="00722704">
            <w:pPr>
              <w:rPr>
                <w:rFonts w:ascii="Arial" w:hAnsi="Arial" w:cs="Arial"/>
                <w:b/>
                <w:sz w:val="22"/>
                <w:szCs w:val="22"/>
              </w:rPr>
            </w:pPr>
          </w:p>
          <w:p w:rsidR="006B1188" w:rsidRPr="00C17211" w:rsidRDefault="006B1188" w:rsidP="006B1188">
            <w:pPr>
              <w:rPr>
                <w:rFonts w:ascii="Arial" w:hAnsi="Arial" w:cs="Arial"/>
                <w:sz w:val="22"/>
                <w:szCs w:val="22"/>
              </w:rPr>
            </w:pPr>
            <w:r w:rsidRPr="00C17211">
              <w:rPr>
                <w:rFonts w:ascii="Arial" w:hAnsi="Arial" w:cs="Arial"/>
                <w:sz w:val="22"/>
                <w:szCs w:val="22"/>
              </w:rPr>
              <w:t>Jede Beatmung darf maximal eine Sekunde dauern. Die Unterbrechung der Herzdruckmassage für die Beatmung darf maximal fünf Sekunden dauern.</w:t>
            </w:r>
          </w:p>
          <w:p w:rsidR="006B1188" w:rsidRDefault="006B1188" w:rsidP="006B1188">
            <w:pPr>
              <w:jc w:val="both"/>
              <w:rPr>
                <w:rFonts w:ascii="Arial" w:hAnsi="Arial" w:cs="Arial"/>
                <w:sz w:val="22"/>
                <w:szCs w:val="22"/>
              </w:rPr>
            </w:pPr>
            <w:r>
              <w:rPr>
                <w:rFonts w:ascii="Arial" w:hAnsi="Arial" w:cs="Arial"/>
                <w:sz w:val="22"/>
                <w:szCs w:val="22"/>
              </w:rPr>
              <w:t>B</w:t>
            </w:r>
            <w:r w:rsidRPr="00EF7730">
              <w:rPr>
                <w:rFonts w:ascii="Arial" w:hAnsi="Arial" w:cs="Arial"/>
                <w:sz w:val="22"/>
                <w:szCs w:val="22"/>
              </w:rPr>
              <w:t xml:space="preserve">ei Ertrinkungsunfällen </w:t>
            </w:r>
            <w:r>
              <w:rPr>
                <w:rFonts w:ascii="Arial" w:hAnsi="Arial" w:cs="Arial"/>
                <w:sz w:val="22"/>
                <w:szCs w:val="22"/>
              </w:rPr>
              <w:t xml:space="preserve">ist </w:t>
            </w:r>
            <w:r w:rsidRPr="00EF7730">
              <w:rPr>
                <w:rFonts w:ascii="Arial" w:hAnsi="Arial" w:cs="Arial"/>
                <w:sz w:val="22"/>
                <w:szCs w:val="22"/>
              </w:rPr>
              <w:t xml:space="preserve">entsprechend der Guidelines 2015 zu </w:t>
            </w:r>
            <w:r>
              <w:rPr>
                <w:rFonts w:ascii="Arial" w:hAnsi="Arial" w:cs="Arial"/>
                <w:sz w:val="22"/>
                <w:szCs w:val="22"/>
              </w:rPr>
              <w:t>handeln, d. h. es muss mit der Beatmung (5 Initiativbeatmungen) begonnen werden.</w:t>
            </w:r>
          </w:p>
          <w:p w:rsidR="006B1188" w:rsidRPr="00C17211" w:rsidRDefault="006B1188" w:rsidP="006B1188">
            <w:pPr>
              <w:rPr>
                <w:rFonts w:ascii="Arial" w:hAnsi="Arial" w:cs="Arial"/>
                <w:sz w:val="22"/>
                <w:szCs w:val="22"/>
              </w:rPr>
            </w:pPr>
          </w:p>
          <w:p w:rsidR="006B1188" w:rsidRPr="00C17211" w:rsidRDefault="006B1188" w:rsidP="006B1188">
            <w:pPr>
              <w:rPr>
                <w:rFonts w:ascii="Arial" w:hAnsi="Arial" w:cs="Arial"/>
                <w:sz w:val="22"/>
                <w:szCs w:val="22"/>
              </w:rPr>
            </w:pPr>
            <w:r w:rsidRPr="00C17211">
              <w:rPr>
                <w:rFonts w:ascii="Arial" w:hAnsi="Arial" w:cs="Arial"/>
                <w:sz w:val="22"/>
                <w:szCs w:val="22"/>
                <w:u w:val="single"/>
              </w:rPr>
              <w:t>Erläuterung:</w:t>
            </w:r>
            <w:r w:rsidRPr="00C17211">
              <w:rPr>
                <w:rFonts w:ascii="Arial" w:hAnsi="Arial" w:cs="Arial"/>
                <w:sz w:val="22"/>
                <w:szCs w:val="22"/>
              </w:rPr>
              <w:t xml:space="preserve"> Die Unterbrechung der Herzdruckmassage sollte kurz sein und die Beatmungen sollten zügig durchgeführt werden. Jedoch ist das Zeitfenster von nur zwei Sekunden für zwei Beatmungen etwas kurz, da der Helfer selber für die Atemspende Frischluft aufnehmen muss.</w:t>
            </w:r>
          </w:p>
          <w:p w:rsidR="006B1188" w:rsidRPr="00C17211" w:rsidRDefault="006B1188" w:rsidP="006B1188">
            <w:pPr>
              <w:rPr>
                <w:rFonts w:ascii="Arial" w:hAnsi="Arial" w:cs="Arial"/>
                <w:sz w:val="22"/>
                <w:szCs w:val="22"/>
              </w:rPr>
            </w:pPr>
          </w:p>
          <w:p w:rsidR="006B1188" w:rsidRPr="00C17211" w:rsidRDefault="006B1188" w:rsidP="006B1188">
            <w:pPr>
              <w:pStyle w:val="KeinLeerraum1"/>
              <w:rPr>
                <w:rFonts w:ascii="Arial" w:hAnsi="Arial" w:cs="Arial"/>
                <w:b/>
                <w:u w:val="single"/>
                <w:lang w:val="de-DE"/>
              </w:rPr>
            </w:pPr>
            <w:r w:rsidRPr="00C17211">
              <w:rPr>
                <w:rFonts w:ascii="Arial" w:hAnsi="Arial" w:cs="Arial"/>
                <w:b/>
                <w:u w:val="single"/>
                <w:lang w:val="de-DE"/>
              </w:rPr>
              <w:t xml:space="preserve">Prüfungsteil D (Kompression / Frequenz): </w:t>
            </w:r>
          </w:p>
          <w:p w:rsidR="006B1188" w:rsidRPr="00C17211" w:rsidRDefault="006B1188" w:rsidP="006B1188">
            <w:pPr>
              <w:rPr>
                <w:rFonts w:ascii="Arial" w:hAnsi="Arial" w:cs="Arial"/>
                <w:sz w:val="22"/>
                <w:szCs w:val="22"/>
              </w:rPr>
            </w:pPr>
            <w:r w:rsidRPr="00C17211">
              <w:rPr>
                <w:rFonts w:ascii="Arial" w:hAnsi="Arial" w:cs="Arial"/>
                <w:sz w:val="22"/>
                <w:szCs w:val="22"/>
              </w:rPr>
              <w:t>Zum Bestehen der Prüfung muss die Kompressionsfrequenz über 80 aber nicht mehr als 150/min liegen.</w:t>
            </w:r>
          </w:p>
          <w:p w:rsidR="006B1188" w:rsidRPr="00C17211" w:rsidRDefault="006B1188" w:rsidP="006B1188">
            <w:pPr>
              <w:rPr>
                <w:rFonts w:ascii="Arial" w:hAnsi="Arial" w:cs="Arial"/>
                <w:sz w:val="22"/>
                <w:szCs w:val="22"/>
              </w:rPr>
            </w:pPr>
            <w:r w:rsidRPr="00C17211">
              <w:rPr>
                <w:rFonts w:ascii="Arial" w:hAnsi="Arial" w:cs="Arial"/>
                <w:sz w:val="22"/>
                <w:szCs w:val="22"/>
              </w:rPr>
              <w:t>Erläuterung: Im neuen HLW-Bewertungsbogen FAB (Stand 12.10.2011) rutscht man erst über einer Frequenz von 150/min unter 50 Punkte.</w:t>
            </w:r>
          </w:p>
          <w:p w:rsidR="006B1188" w:rsidRPr="00C17211" w:rsidRDefault="006B1188" w:rsidP="006B1188">
            <w:pPr>
              <w:rPr>
                <w:rFonts w:ascii="Arial" w:hAnsi="Arial" w:cs="Arial"/>
                <w:sz w:val="22"/>
                <w:szCs w:val="22"/>
              </w:rPr>
            </w:pPr>
          </w:p>
          <w:p w:rsidR="006B1188" w:rsidRPr="00C17211" w:rsidRDefault="006B1188" w:rsidP="006B1188">
            <w:pPr>
              <w:rPr>
                <w:rFonts w:ascii="Arial" w:hAnsi="Arial" w:cs="Arial"/>
                <w:b/>
                <w:sz w:val="22"/>
                <w:szCs w:val="22"/>
                <w:u w:val="single"/>
              </w:rPr>
            </w:pPr>
            <w:r w:rsidRPr="00C17211">
              <w:rPr>
                <w:rFonts w:ascii="Arial" w:hAnsi="Arial" w:cs="Arial"/>
                <w:b/>
                <w:sz w:val="22"/>
                <w:szCs w:val="22"/>
                <w:u w:val="single"/>
              </w:rPr>
              <w:t>Einstellung der HLW-Phantome auf die Guidelines 201</w:t>
            </w:r>
            <w:r>
              <w:rPr>
                <w:rFonts w:ascii="Arial" w:hAnsi="Arial" w:cs="Arial"/>
                <w:b/>
                <w:sz w:val="22"/>
                <w:szCs w:val="22"/>
                <w:u w:val="single"/>
              </w:rPr>
              <w:t>5</w:t>
            </w:r>
          </w:p>
          <w:p w:rsidR="006B1188" w:rsidRPr="00C17211" w:rsidRDefault="006B1188" w:rsidP="006B1188">
            <w:pPr>
              <w:rPr>
                <w:rFonts w:ascii="Arial" w:hAnsi="Arial" w:cs="Arial"/>
                <w:sz w:val="22"/>
                <w:szCs w:val="22"/>
              </w:rPr>
            </w:pPr>
            <w:r w:rsidRPr="00C17211">
              <w:rPr>
                <w:rFonts w:ascii="Arial" w:hAnsi="Arial" w:cs="Arial"/>
                <w:sz w:val="22"/>
                <w:szCs w:val="22"/>
              </w:rPr>
              <w:t>Der aktuelle HLW-Bewertungsbogen ist den Empfehlungen der ERC (Guidelines 201</w:t>
            </w:r>
            <w:r>
              <w:rPr>
                <w:rFonts w:ascii="Arial" w:hAnsi="Arial" w:cs="Arial"/>
                <w:sz w:val="22"/>
                <w:szCs w:val="22"/>
              </w:rPr>
              <w:t>5</w:t>
            </w:r>
            <w:r w:rsidRPr="00C17211">
              <w:rPr>
                <w:rFonts w:ascii="Arial" w:hAnsi="Arial" w:cs="Arial"/>
                <w:sz w:val="22"/>
                <w:szCs w:val="22"/>
              </w:rPr>
              <w:t>) angepasst. Wichtig ist jedoch auch, dass die HLW-Phantome auf die Guidelines 201</w:t>
            </w:r>
            <w:r>
              <w:rPr>
                <w:rFonts w:ascii="Arial" w:hAnsi="Arial" w:cs="Arial"/>
                <w:sz w:val="22"/>
                <w:szCs w:val="22"/>
              </w:rPr>
              <w:t>5</w:t>
            </w:r>
            <w:r w:rsidRPr="00C17211">
              <w:rPr>
                <w:rFonts w:ascii="Arial" w:hAnsi="Arial" w:cs="Arial"/>
                <w:sz w:val="22"/>
                <w:szCs w:val="22"/>
              </w:rPr>
              <w:t xml:space="preserve"> eingestellt werden. </w:t>
            </w:r>
          </w:p>
          <w:p w:rsidR="006B1188" w:rsidRPr="00C17211" w:rsidRDefault="006B1188" w:rsidP="006B1188">
            <w:pPr>
              <w:rPr>
                <w:rFonts w:ascii="Arial" w:hAnsi="Arial" w:cs="Arial"/>
                <w:sz w:val="22"/>
                <w:szCs w:val="22"/>
              </w:rPr>
            </w:pPr>
          </w:p>
          <w:p w:rsidR="006B1188" w:rsidRPr="00C17211" w:rsidRDefault="006B1188" w:rsidP="006B1188">
            <w:pPr>
              <w:rPr>
                <w:rFonts w:ascii="Arial" w:hAnsi="Arial" w:cs="Arial"/>
                <w:sz w:val="22"/>
                <w:szCs w:val="22"/>
              </w:rPr>
            </w:pPr>
            <w:r w:rsidRPr="00C17211">
              <w:rPr>
                <w:rFonts w:ascii="Arial" w:hAnsi="Arial" w:cs="Arial"/>
                <w:sz w:val="22"/>
                <w:szCs w:val="22"/>
              </w:rPr>
              <w:t>Eine exakte Umstellung kann jedoch nur mit der gleichzeitigen Verwendung von Lungen mit einem Volumen von 700 bis 1000 ml (Artikel - Nr. 152250) durchgeführt werden.</w:t>
            </w:r>
          </w:p>
          <w:p w:rsidR="006B1188" w:rsidRPr="00C17211" w:rsidRDefault="006B1188" w:rsidP="006B1188">
            <w:pPr>
              <w:rPr>
                <w:rFonts w:ascii="Arial" w:hAnsi="Arial" w:cs="Arial"/>
                <w:sz w:val="22"/>
                <w:szCs w:val="22"/>
              </w:rPr>
            </w:pPr>
          </w:p>
          <w:p w:rsidR="006B1188" w:rsidRPr="00C17211" w:rsidRDefault="006B1188" w:rsidP="006B1188">
            <w:pPr>
              <w:rPr>
                <w:rFonts w:ascii="Arial" w:hAnsi="Arial" w:cs="Arial"/>
                <w:sz w:val="22"/>
                <w:szCs w:val="22"/>
              </w:rPr>
            </w:pPr>
            <w:r w:rsidRPr="00C17211">
              <w:rPr>
                <w:rFonts w:ascii="Arial" w:hAnsi="Arial" w:cs="Arial"/>
                <w:sz w:val="22"/>
                <w:szCs w:val="22"/>
              </w:rPr>
              <w:t>Das bei der HLW-Prüfung anzustrebende Beatmungsvolumen von 400 – 600 ml lässt sich ebenfalls durch die Software bequem einstellen.</w:t>
            </w:r>
          </w:p>
          <w:p w:rsidR="002F6604" w:rsidRPr="00C17211" w:rsidRDefault="002F6604" w:rsidP="00722704">
            <w:pPr>
              <w:rPr>
                <w:rFonts w:ascii="Arial" w:hAnsi="Arial" w:cs="Arial"/>
                <w:sz w:val="22"/>
                <w:szCs w:val="22"/>
              </w:rPr>
            </w:pPr>
          </w:p>
          <w:p w:rsidR="002F6604" w:rsidRPr="00C17211" w:rsidRDefault="002F6604" w:rsidP="00722704">
            <w:pPr>
              <w:rPr>
                <w:rFonts w:ascii="Arial" w:hAnsi="Arial" w:cs="Arial"/>
                <w:sz w:val="22"/>
                <w:szCs w:val="22"/>
              </w:rPr>
            </w:pPr>
            <w:r w:rsidRPr="00C17211">
              <w:rPr>
                <w:rFonts w:ascii="Arial" w:hAnsi="Arial" w:cs="Arial"/>
                <w:sz w:val="22"/>
                <w:szCs w:val="22"/>
              </w:rPr>
              <w:t xml:space="preserve">Alle seit der Abschlussprüfung </w:t>
            </w:r>
            <w:r w:rsidR="006B1188">
              <w:rPr>
                <w:rFonts w:ascii="Arial" w:hAnsi="Arial" w:cs="Arial"/>
                <w:sz w:val="22"/>
                <w:szCs w:val="22"/>
              </w:rPr>
              <w:t>Winter 2018/19</w:t>
            </w:r>
            <w:r w:rsidRPr="00C17211">
              <w:rPr>
                <w:rFonts w:ascii="Arial" w:hAnsi="Arial" w:cs="Arial"/>
                <w:sz w:val="22"/>
                <w:szCs w:val="22"/>
              </w:rPr>
              <w:t xml:space="preserve"> verwendeten HLW-Phantome müssen die oben dargestellten Ausstattungsmerkmale und Einstellungen erhalten, die den Guidelines 201</w:t>
            </w:r>
            <w:r w:rsidR="006B1188">
              <w:rPr>
                <w:rFonts w:ascii="Arial" w:hAnsi="Arial" w:cs="Arial"/>
                <w:sz w:val="22"/>
                <w:szCs w:val="22"/>
              </w:rPr>
              <w:t>5</w:t>
            </w:r>
            <w:r w:rsidRPr="00C17211">
              <w:rPr>
                <w:rFonts w:ascii="Arial" w:hAnsi="Arial" w:cs="Arial"/>
                <w:sz w:val="22"/>
                <w:szCs w:val="22"/>
              </w:rPr>
              <w:t xml:space="preserve"> Rechnung tragen.</w:t>
            </w:r>
          </w:p>
          <w:p w:rsidR="002F6604" w:rsidRPr="00C17211" w:rsidRDefault="002F6604" w:rsidP="00722704">
            <w:pPr>
              <w:rPr>
                <w:rFonts w:ascii="Arial" w:hAnsi="Arial" w:cs="Arial"/>
                <w:sz w:val="22"/>
                <w:szCs w:val="22"/>
              </w:rPr>
            </w:pPr>
          </w:p>
          <w:p w:rsidR="002F6604" w:rsidRPr="0088304F" w:rsidRDefault="002F6604" w:rsidP="00722704">
            <w:pPr>
              <w:rPr>
                <w:rFonts w:ascii="Arial" w:hAnsi="Arial" w:cs="Arial"/>
                <w:sz w:val="22"/>
                <w:szCs w:val="22"/>
              </w:rPr>
            </w:pPr>
            <w:r w:rsidRPr="00C17211">
              <w:rPr>
                <w:rFonts w:ascii="Arial" w:hAnsi="Arial" w:cs="Arial"/>
                <w:sz w:val="22"/>
                <w:szCs w:val="22"/>
              </w:rPr>
              <w:t>Bei Rückfragen unterstützen Sie die Berufsbildenden Schulen in Hannover, Osnabrück und Zeven.</w:t>
            </w:r>
          </w:p>
          <w:p w:rsidR="002F6604" w:rsidRDefault="002F6604" w:rsidP="00722704">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C17211">
              <w:rPr>
                <w:rFonts w:ascii="Arial" w:hAnsi="Arial" w:cs="Arial"/>
                <w:b/>
                <w:sz w:val="22"/>
                <w:szCs w:val="22"/>
              </w:rPr>
              <w:t>Weitere Details sind dem aktuellen HLW-Bewertungsbogen zu entnehmen</w:t>
            </w:r>
            <w:r w:rsidR="00E04BE1" w:rsidRPr="00C17211">
              <w:rPr>
                <w:rFonts w:ascii="Arial" w:hAnsi="Arial" w:cs="Arial"/>
                <w:b/>
                <w:sz w:val="22"/>
                <w:szCs w:val="22"/>
              </w:rPr>
              <w:t>(siehe Anlage)</w:t>
            </w:r>
            <w:r w:rsidRPr="00C17211">
              <w:rPr>
                <w:rFonts w:ascii="Arial" w:hAnsi="Arial" w:cs="Arial"/>
                <w:b/>
                <w:sz w:val="22"/>
                <w:szCs w:val="22"/>
              </w:rPr>
              <w:t>. Bei Bedarf bitte die unterrichtenden Lehrkräfte ergänzend fragen.</w:t>
            </w:r>
          </w:p>
          <w:p w:rsidR="0088304F" w:rsidRDefault="0088304F" w:rsidP="00722704">
            <w:pPr>
              <w:rPr>
                <w:rFonts w:ascii="Arial" w:hAnsi="Arial" w:cs="Arial"/>
                <w:b/>
                <w:sz w:val="22"/>
                <w:szCs w:val="22"/>
                <w:u w:val="single"/>
              </w:rPr>
            </w:pPr>
          </w:p>
          <w:p w:rsidR="002F6604" w:rsidRDefault="0088304F" w:rsidP="00722704">
            <w:pPr>
              <w:rPr>
                <w:rFonts w:ascii="Arial" w:hAnsi="Arial" w:cs="Arial"/>
                <w:b/>
                <w:sz w:val="22"/>
                <w:szCs w:val="22"/>
                <w:u w:val="single"/>
              </w:rPr>
            </w:pPr>
            <w:r w:rsidRPr="0088304F">
              <w:rPr>
                <w:rFonts w:ascii="Arial" w:hAnsi="Arial" w:cs="Arial"/>
                <w:b/>
                <w:sz w:val="22"/>
                <w:szCs w:val="22"/>
                <w:u w:val="single"/>
              </w:rPr>
              <w:t>Praxisnahe Rettungsübung:</w:t>
            </w:r>
          </w:p>
          <w:p w:rsidR="0088304F" w:rsidRPr="0088304F" w:rsidRDefault="0088304F" w:rsidP="0088304F">
            <w:pPr>
              <w:pStyle w:val="Kopfzeile"/>
              <w:tabs>
                <w:tab w:val="clear" w:pos="4536"/>
                <w:tab w:val="clear" w:pos="9072"/>
              </w:tabs>
              <w:rPr>
                <w:rFonts w:ascii="Arial" w:hAnsi="Arial" w:cs="Arial"/>
                <w:sz w:val="22"/>
                <w:szCs w:val="22"/>
              </w:rPr>
            </w:pPr>
            <w:r w:rsidRPr="0088304F">
              <w:rPr>
                <w:rFonts w:ascii="Arial" w:hAnsi="Arial" w:cs="Arial"/>
                <w:sz w:val="22"/>
                <w:szCs w:val="22"/>
              </w:rPr>
              <w:t xml:space="preserve">Es handelt sich um eine durchgehende Übung, die als Einheit durchgeführt werden muss. Dies wurde im </w:t>
            </w:r>
            <w:proofErr w:type="spellStart"/>
            <w:r w:rsidRPr="0088304F">
              <w:rPr>
                <w:rFonts w:ascii="Arial" w:hAnsi="Arial" w:cs="Arial"/>
                <w:sz w:val="22"/>
                <w:szCs w:val="22"/>
              </w:rPr>
              <w:t>BBiA</w:t>
            </w:r>
            <w:proofErr w:type="spellEnd"/>
            <w:r w:rsidRPr="0088304F">
              <w:rPr>
                <w:rFonts w:ascii="Arial" w:hAnsi="Arial" w:cs="Arial"/>
                <w:sz w:val="22"/>
                <w:szCs w:val="22"/>
              </w:rPr>
              <w:t xml:space="preserve"> in der Sitzung vom 25.10.2016 festgelegt. Die Übung sieht vor, dass direkt aus dem Anschwimmen abgetaucht wird und die Puppe im ersten Versuch sachgerecht angehoben werden muss.</w:t>
            </w:r>
          </w:p>
          <w:p w:rsidR="002F6604" w:rsidRPr="0088304F" w:rsidRDefault="0088304F" w:rsidP="0088304F">
            <w:pPr>
              <w:spacing w:before="60"/>
              <w:rPr>
                <w:rFonts w:ascii="Arial" w:hAnsi="Arial" w:cs="Arial"/>
                <w:b/>
                <w:sz w:val="22"/>
                <w:szCs w:val="22"/>
                <w:u w:val="single"/>
              </w:rPr>
            </w:pPr>
            <w:r w:rsidRPr="0088304F">
              <w:rPr>
                <w:rFonts w:ascii="Arial" w:hAnsi="Arial" w:cs="Arial"/>
                <w:sz w:val="22"/>
                <w:szCs w:val="22"/>
              </w:rPr>
              <w:t>Sofern der Befreiungsgriff nicht im ersten Anlauf gelingt, ist ein zweiter Versuch möglich, die Bewertung beträgt in diesem Fall 50 Prozent.</w:t>
            </w:r>
          </w:p>
          <w:p w:rsidR="0088304F" w:rsidRDefault="0088304F" w:rsidP="00722704">
            <w:pPr>
              <w:spacing w:before="60"/>
              <w:rPr>
                <w:rFonts w:ascii="Arial" w:hAnsi="Arial" w:cs="Arial"/>
                <w:b/>
                <w:szCs w:val="24"/>
                <w:u w:val="single"/>
              </w:rPr>
            </w:pPr>
          </w:p>
          <w:p w:rsidR="00E04BE1" w:rsidRPr="00592CEE" w:rsidRDefault="00E04BE1" w:rsidP="00E04BE1">
            <w:pPr>
              <w:tabs>
                <w:tab w:val="left" w:pos="1008"/>
                <w:tab w:val="left" w:pos="2189"/>
                <w:tab w:val="left" w:pos="2462"/>
                <w:tab w:val="left" w:pos="3600"/>
                <w:tab w:val="left" w:pos="5472"/>
                <w:tab w:val="left" w:pos="8208"/>
              </w:tabs>
              <w:spacing w:before="60" w:after="60"/>
              <w:rPr>
                <w:rFonts w:ascii="Arial" w:hAnsi="Arial" w:cs="Arial"/>
                <w:b/>
                <w:spacing w:val="-2"/>
                <w:sz w:val="22"/>
                <w:szCs w:val="22"/>
                <w:u w:val="single"/>
              </w:rPr>
            </w:pPr>
            <w:r w:rsidRPr="00592CEE">
              <w:rPr>
                <w:rFonts w:ascii="Arial" w:hAnsi="Arial" w:cs="Arial"/>
                <w:b/>
                <w:spacing w:val="-2"/>
                <w:sz w:val="22"/>
                <w:szCs w:val="22"/>
                <w:u w:val="single"/>
              </w:rPr>
              <w:t>50 Meter Abschleppen (§ 8 Abs. 3 Nr. 1d)</w:t>
            </w:r>
          </w:p>
          <w:p w:rsidR="00E04BE1" w:rsidRPr="00592CEE" w:rsidRDefault="00E04BE1" w:rsidP="00E04BE1">
            <w:pPr>
              <w:rPr>
                <w:rFonts w:ascii="Arial" w:hAnsi="Arial" w:cs="Arial"/>
                <w:sz w:val="22"/>
                <w:szCs w:val="22"/>
              </w:rPr>
            </w:pPr>
            <w:r w:rsidRPr="00592CEE">
              <w:rPr>
                <w:rFonts w:ascii="Arial" w:hAnsi="Arial" w:cs="Arial"/>
                <w:sz w:val="22"/>
                <w:szCs w:val="22"/>
              </w:rPr>
              <w:t xml:space="preserve">Der Wechsel der </w:t>
            </w:r>
            <w:proofErr w:type="spellStart"/>
            <w:r w:rsidRPr="00592CEE">
              <w:rPr>
                <w:rFonts w:ascii="Arial" w:hAnsi="Arial" w:cs="Arial"/>
                <w:sz w:val="22"/>
                <w:szCs w:val="22"/>
              </w:rPr>
              <w:t>Griffart</w:t>
            </w:r>
            <w:proofErr w:type="spellEnd"/>
            <w:r w:rsidRPr="00592CEE">
              <w:rPr>
                <w:rFonts w:ascii="Arial" w:hAnsi="Arial" w:cs="Arial"/>
                <w:sz w:val="22"/>
                <w:szCs w:val="22"/>
              </w:rPr>
              <w:t xml:space="preserve"> erfolgt auf einer 50 m Bahn nach 25 m.</w:t>
            </w:r>
          </w:p>
          <w:p w:rsidR="00E04BE1" w:rsidRPr="00592CEE" w:rsidRDefault="00E04BE1" w:rsidP="00E04BE1">
            <w:pPr>
              <w:rPr>
                <w:rFonts w:ascii="Arial" w:hAnsi="Arial" w:cs="Arial"/>
                <w:sz w:val="22"/>
                <w:szCs w:val="22"/>
              </w:rPr>
            </w:pPr>
            <w:r w:rsidRPr="00592CEE">
              <w:rPr>
                <w:rFonts w:ascii="Arial" w:hAnsi="Arial" w:cs="Arial"/>
                <w:sz w:val="22"/>
                <w:szCs w:val="22"/>
              </w:rPr>
              <w:t>Achselschleppgriff und Fesselschleppgriff nach Flaig sind durchzuführen</w:t>
            </w:r>
          </w:p>
          <w:p w:rsidR="00E04BE1" w:rsidRPr="00592CEE" w:rsidRDefault="00E04BE1" w:rsidP="00E04BE1">
            <w:pPr>
              <w:rPr>
                <w:rFonts w:ascii="Arial" w:hAnsi="Arial" w:cs="Arial"/>
                <w:sz w:val="22"/>
                <w:szCs w:val="22"/>
              </w:rPr>
            </w:pPr>
            <w:r w:rsidRPr="00592CEE">
              <w:rPr>
                <w:rFonts w:ascii="Arial" w:hAnsi="Arial" w:cs="Arial"/>
                <w:sz w:val="22"/>
                <w:szCs w:val="22"/>
              </w:rPr>
              <w:t>Bei einer 25 m Bahn ist sowohl das Anschlagen als auch das Abstoßen vom Beckenrand zulässig.</w:t>
            </w:r>
          </w:p>
          <w:p w:rsidR="00E04BE1" w:rsidRPr="00592CEE" w:rsidRDefault="00E04BE1" w:rsidP="00E04BE1">
            <w:pPr>
              <w:rPr>
                <w:rFonts w:ascii="Arial" w:hAnsi="Arial" w:cs="Arial"/>
                <w:b/>
                <w:sz w:val="22"/>
                <w:szCs w:val="22"/>
              </w:rPr>
            </w:pPr>
            <w:r w:rsidRPr="00592CEE">
              <w:rPr>
                <w:rFonts w:ascii="Arial" w:hAnsi="Arial" w:cs="Arial"/>
                <w:sz w:val="22"/>
                <w:szCs w:val="22"/>
              </w:rPr>
              <w:t xml:space="preserve">Hinsichtlich der Auswahl der abzuschleppenden Person finden die geltenden Regelungen Anwendung. </w:t>
            </w:r>
            <w:r w:rsidRPr="00592CEE">
              <w:rPr>
                <w:rFonts w:ascii="Arial" w:hAnsi="Arial" w:cs="Arial"/>
                <w:b/>
                <w:sz w:val="22"/>
                <w:szCs w:val="22"/>
              </w:rPr>
              <w:t xml:space="preserve">(Auswahl durch Prüfling aus der Prüfungsgruppe, jedoch ungefähr gleiche Größe und Gewicht) </w:t>
            </w:r>
          </w:p>
          <w:p w:rsidR="00E04BE1" w:rsidRPr="00592CEE" w:rsidRDefault="00E04BE1" w:rsidP="00E04BE1">
            <w:pPr>
              <w:rPr>
                <w:rFonts w:ascii="Arial" w:hAnsi="Arial" w:cs="Arial"/>
                <w:b/>
                <w:sz w:val="22"/>
                <w:szCs w:val="22"/>
              </w:rPr>
            </w:pPr>
          </w:p>
          <w:p w:rsidR="00E04BE1" w:rsidRPr="00592CEE" w:rsidRDefault="00E04BE1" w:rsidP="00E04BE1">
            <w:pPr>
              <w:rPr>
                <w:rFonts w:ascii="Arial" w:hAnsi="Arial" w:cs="Arial"/>
                <w:b/>
                <w:sz w:val="22"/>
                <w:szCs w:val="22"/>
                <w:u w:val="single"/>
              </w:rPr>
            </w:pPr>
            <w:r w:rsidRPr="00592CEE">
              <w:rPr>
                <w:rFonts w:ascii="Arial" w:hAnsi="Arial" w:cs="Arial"/>
                <w:b/>
                <w:sz w:val="22"/>
                <w:szCs w:val="22"/>
                <w:u w:val="single"/>
              </w:rPr>
              <w:t>Besonderer Hinweis:</w:t>
            </w:r>
          </w:p>
          <w:p w:rsidR="00E04BE1" w:rsidRPr="00592CEE" w:rsidRDefault="00E04BE1" w:rsidP="00E04BE1">
            <w:pPr>
              <w:rPr>
                <w:rFonts w:ascii="Arial" w:hAnsi="Arial" w:cs="Arial"/>
                <w:b/>
                <w:sz w:val="22"/>
                <w:szCs w:val="22"/>
              </w:rPr>
            </w:pPr>
            <w:r w:rsidRPr="00592CEE">
              <w:rPr>
                <w:rFonts w:ascii="Arial" w:hAnsi="Arial" w:cs="Arial"/>
                <w:b/>
                <w:sz w:val="22"/>
                <w:szCs w:val="22"/>
              </w:rPr>
              <w:t>Regelverstöße beim 50m Abschleppen in der Abschlussprüfung:</w:t>
            </w:r>
          </w:p>
          <w:p w:rsidR="00E04BE1" w:rsidRPr="00592CEE" w:rsidRDefault="00E04BE1" w:rsidP="006B1188">
            <w:pPr>
              <w:rPr>
                <w:rFonts w:ascii="Arial" w:hAnsi="Arial" w:cs="Arial"/>
                <w:sz w:val="22"/>
                <w:szCs w:val="22"/>
              </w:rPr>
            </w:pPr>
            <w:r w:rsidRPr="00592CEE">
              <w:rPr>
                <w:rFonts w:ascii="Arial" w:hAnsi="Arial" w:cs="Arial"/>
                <w:sz w:val="22"/>
                <w:szCs w:val="22"/>
              </w:rPr>
              <w:t xml:space="preserve">Harte Regelverstöße in der AP bei der Sperrfachdisziplin "50m Abschleppen" werden jeweils mit </w:t>
            </w:r>
            <w:r w:rsidRPr="00592CEE">
              <w:rPr>
                <w:rFonts w:ascii="Arial" w:hAnsi="Arial" w:cs="Arial"/>
                <w:b/>
                <w:sz w:val="22"/>
                <w:szCs w:val="22"/>
                <w:u w:val="single"/>
              </w:rPr>
              <w:t>5 Strafsekunden</w:t>
            </w:r>
            <w:r w:rsidRPr="00592CEE">
              <w:rPr>
                <w:rFonts w:ascii="Arial" w:hAnsi="Arial" w:cs="Arial"/>
                <w:sz w:val="22"/>
                <w:szCs w:val="22"/>
              </w:rPr>
              <w:t xml:space="preserve"> bewertet. </w:t>
            </w:r>
          </w:p>
          <w:p w:rsidR="00E04BE1" w:rsidRPr="00592CEE" w:rsidRDefault="00E04BE1" w:rsidP="006B1188">
            <w:pPr>
              <w:rPr>
                <w:rFonts w:ascii="Arial" w:hAnsi="Arial" w:cs="Arial"/>
                <w:sz w:val="22"/>
                <w:szCs w:val="22"/>
              </w:rPr>
            </w:pPr>
            <w:r w:rsidRPr="00592CEE">
              <w:rPr>
                <w:rFonts w:ascii="Arial" w:hAnsi="Arial" w:cs="Arial"/>
                <w:sz w:val="22"/>
                <w:szCs w:val="22"/>
              </w:rPr>
              <w:t>Als grobe Regelverstöße gelten:</w:t>
            </w:r>
          </w:p>
          <w:p w:rsidR="00E04BE1" w:rsidRPr="00592CEE" w:rsidRDefault="00E04BE1" w:rsidP="00E04BE1">
            <w:pPr>
              <w:numPr>
                <w:ilvl w:val="0"/>
                <w:numId w:val="1"/>
              </w:numPr>
              <w:rPr>
                <w:rFonts w:ascii="Arial" w:hAnsi="Arial" w:cs="Arial"/>
                <w:sz w:val="22"/>
                <w:szCs w:val="22"/>
              </w:rPr>
            </w:pPr>
            <w:r w:rsidRPr="00592CEE">
              <w:rPr>
                <w:rFonts w:ascii="Arial" w:hAnsi="Arial" w:cs="Arial"/>
                <w:sz w:val="22"/>
                <w:szCs w:val="22"/>
              </w:rPr>
              <w:t>das falsche Greifen auf den zweiten 25m beim Fesselschleppgriff (der Retter greift nicht über Kreuz)</w:t>
            </w:r>
          </w:p>
          <w:p w:rsidR="00E04BE1" w:rsidRPr="00592CEE" w:rsidRDefault="00E04BE1" w:rsidP="00E04BE1">
            <w:pPr>
              <w:numPr>
                <w:ilvl w:val="0"/>
                <w:numId w:val="1"/>
              </w:numPr>
              <w:rPr>
                <w:rFonts w:ascii="Arial" w:hAnsi="Arial" w:cs="Arial"/>
                <w:sz w:val="22"/>
                <w:szCs w:val="22"/>
              </w:rPr>
            </w:pPr>
            <w:r w:rsidRPr="00592CEE">
              <w:rPr>
                <w:rFonts w:ascii="Arial" w:hAnsi="Arial" w:cs="Arial"/>
                <w:sz w:val="22"/>
                <w:szCs w:val="22"/>
              </w:rPr>
              <w:t xml:space="preserve">wenn das Gesicht des zu Rettenden sich zwischenzeitlich nicht über Wasser befindet </w:t>
            </w:r>
          </w:p>
          <w:p w:rsidR="00E04BE1" w:rsidRPr="00592CEE" w:rsidRDefault="00E04BE1" w:rsidP="00E04BE1">
            <w:pPr>
              <w:numPr>
                <w:ilvl w:val="0"/>
                <w:numId w:val="1"/>
              </w:numPr>
              <w:rPr>
                <w:rFonts w:ascii="Arial" w:hAnsi="Arial" w:cs="Arial"/>
                <w:sz w:val="22"/>
                <w:szCs w:val="22"/>
              </w:rPr>
            </w:pPr>
            <w:r w:rsidRPr="00592CEE">
              <w:rPr>
                <w:rFonts w:ascii="Arial" w:hAnsi="Arial" w:cs="Arial"/>
                <w:sz w:val="22"/>
                <w:szCs w:val="22"/>
              </w:rPr>
              <w:t>wenn der Abgeschleppte mithilft (z.B. Beinschlag)</w:t>
            </w:r>
          </w:p>
          <w:p w:rsidR="002F6604" w:rsidRPr="00592CEE" w:rsidRDefault="002F6604" w:rsidP="00722704">
            <w:pPr>
              <w:spacing w:before="60"/>
              <w:rPr>
                <w:rFonts w:ascii="Arial" w:hAnsi="Arial" w:cs="Arial"/>
                <w:b/>
                <w:sz w:val="22"/>
                <w:szCs w:val="22"/>
                <w:u w:val="single"/>
              </w:rPr>
            </w:pPr>
            <w:r w:rsidRPr="00592CEE">
              <w:rPr>
                <w:rFonts w:ascii="Arial" w:hAnsi="Arial" w:cs="Arial"/>
                <w:b/>
                <w:sz w:val="22"/>
                <w:szCs w:val="22"/>
                <w:u w:val="single"/>
              </w:rPr>
              <w:t>Lehrproben</w:t>
            </w:r>
          </w:p>
          <w:p w:rsidR="002F6604" w:rsidRPr="00592CEE" w:rsidRDefault="002F6604" w:rsidP="00722704">
            <w:pPr>
              <w:spacing w:before="60"/>
              <w:rPr>
                <w:rFonts w:ascii="Arial" w:hAnsi="Arial" w:cs="Arial"/>
                <w:b/>
                <w:sz w:val="22"/>
                <w:szCs w:val="22"/>
              </w:rPr>
            </w:pPr>
            <w:r w:rsidRPr="00592CEE">
              <w:rPr>
                <w:rFonts w:ascii="Arial" w:hAnsi="Arial" w:cs="Arial"/>
                <w:b/>
                <w:sz w:val="22"/>
                <w:szCs w:val="22"/>
              </w:rPr>
              <w:t>Die Ausgabe der beiden Lehrproben erfolgt im Rahmen der schriftlichen Abschlussprüfung.</w:t>
            </w:r>
          </w:p>
          <w:p w:rsidR="002F6604" w:rsidRPr="00592CEE" w:rsidRDefault="002F6604" w:rsidP="00722704">
            <w:pPr>
              <w:spacing w:before="60"/>
              <w:rPr>
                <w:rFonts w:ascii="Arial" w:hAnsi="Arial" w:cs="Arial"/>
                <w:sz w:val="22"/>
                <w:szCs w:val="22"/>
              </w:rPr>
            </w:pPr>
            <w:r w:rsidRPr="00592CEE">
              <w:rPr>
                <w:rFonts w:ascii="Arial" w:hAnsi="Arial" w:cs="Arial"/>
                <w:sz w:val="22"/>
                <w:szCs w:val="22"/>
              </w:rPr>
              <w:t>Für einige Lehrprobethemen gem. § 8 Abs. 3 Nr. 3 b der Verordnung über die Berufs</w:t>
            </w:r>
            <w:r w:rsidRPr="00592CEE">
              <w:rPr>
                <w:rFonts w:ascii="Arial" w:hAnsi="Arial" w:cs="Arial"/>
                <w:sz w:val="22"/>
                <w:szCs w:val="22"/>
              </w:rPr>
              <w:softHyphen/>
              <w:t xml:space="preserve">ausbildung zum/zur Fachangestellten für Bäderbetriebe wird Musik benötigt. </w:t>
            </w:r>
            <w:r w:rsidRPr="00592CEE">
              <w:rPr>
                <w:rFonts w:ascii="Arial" w:hAnsi="Arial" w:cs="Arial"/>
                <w:b/>
                <w:sz w:val="22"/>
                <w:szCs w:val="22"/>
              </w:rPr>
              <w:t>E</w:t>
            </w:r>
            <w:r w:rsidRPr="00592CEE">
              <w:rPr>
                <w:rFonts w:ascii="Arial" w:hAnsi="Arial" w:cs="Arial"/>
                <w:b/>
                <w:bCs/>
                <w:sz w:val="22"/>
                <w:szCs w:val="22"/>
              </w:rPr>
              <w:t>in</w:t>
            </w:r>
            <w:r w:rsidRPr="00592CEE">
              <w:rPr>
                <w:rFonts w:ascii="Arial" w:hAnsi="Arial" w:cs="Arial"/>
                <w:bCs/>
                <w:sz w:val="22"/>
                <w:szCs w:val="22"/>
              </w:rPr>
              <w:t xml:space="preserve"> </w:t>
            </w:r>
            <w:r w:rsidRPr="00592CEE">
              <w:rPr>
                <w:rFonts w:ascii="Arial" w:hAnsi="Arial" w:cs="Arial"/>
                <w:b/>
                <w:bCs/>
                <w:sz w:val="22"/>
                <w:szCs w:val="22"/>
              </w:rPr>
              <w:t xml:space="preserve">Abspielgerät kann nach vorheriger Absprache (Schwimmbad!) ggf. zur Verfügung gestellt werden. </w:t>
            </w:r>
            <w:r w:rsidRPr="00592CEE">
              <w:rPr>
                <w:rFonts w:ascii="Arial" w:hAnsi="Arial" w:cs="Arial"/>
                <w:bCs/>
                <w:sz w:val="22"/>
                <w:szCs w:val="22"/>
              </w:rPr>
              <w:t>Es wird jedoch empfohlen, ein eigenes Gerät mitzubringen.</w:t>
            </w:r>
            <w:r w:rsidRPr="00592CEE">
              <w:rPr>
                <w:rFonts w:ascii="Arial" w:hAnsi="Arial" w:cs="Arial"/>
                <w:b/>
                <w:bCs/>
                <w:sz w:val="22"/>
                <w:szCs w:val="22"/>
              </w:rPr>
              <w:t xml:space="preserve"> So haben Sie </w:t>
            </w:r>
            <w:r w:rsidRPr="00592CEE">
              <w:rPr>
                <w:rFonts w:ascii="Arial" w:hAnsi="Arial" w:cs="Arial"/>
                <w:b/>
                <w:bCs/>
                <w:sz w:val="22"/>
                <w:szCs w:val="22"/>
              </w:rPr>
              <w:lastRenderedPageBreak/>
              <w:t xml:space="preserve">die Gewissheit, dass die Komponenten funktionieren, und Sie vermeiden Stress. </w:t>
            </w:r>
            <w:r w:rsidRPr="00592CEE">
              <w:rPr>
                <w:rFonts w:ascii="Arial" w:hAnsi="Arial" w:cs="Arial"/>
                <w:sz w:val="22"/>
                <w:szCs w:val="22"/>
              </w:rPr>
              <w:t>Entsprechende Musik (langsam, schnell, laut, leise, modern, klassisch usw.) muss von den Prüfungsbewerbern aber unbedingt mitgebracht werden!</w:t>
            </w:r>
          </w:p>
          <w:p w:rsidR="002F6604" w:rsidRPr="00592CEE" w:rsidRDefault="002F6604" w:rsidP="00722704">
            <w:pPr>
              <w:spacing w:before="60"/>
              <w:rPr>
                <w:rFonts w:ascii="Arial" w:hAnsi="Arial" w:cs="Arial"/>
                <w:sz w:val="22"/>
                <w:szCs w:val="22"/>
              </w:rPr>
            </w:pPr>
            <w:r w:rsidRPr="00592CEE">
              <w:rPr>
                <w:rFonts w:ascii="Arial" w:hAnsi="Arial" w:cs="Arial"/>
                <w:sz w:val="22"/>
                <w:szCs w:val="22"/>
              </w:rPr>
              <w:t>Ferner werden auch bei einigen Lehrprobethemen Schwimmflossen, Maske und Schnorchel benötigt. Auch diese sind von den Prüfungsbewerbern selbst mitzubringen.</w:t>
            </w:r>
          </w:p>
          <w:p w:rsidR="002F6604" w:rsidRPr="00592CEE" w:rsidRDefault="002F6604" w:rsidP="00722704">
            <w:pPr>
              <w:spacing w:before="60"/>
              <w:rPr>
                <w:rFonts w:ascii="Arial" w:hAnsi="Arial" w:cs="Arial"/>
                <w:sz w:val="22"/>
                <w:szCs w:val="22"/>
              </w:rPr>
            </w:pPr>
            <w:r w:rsidRPr="00592CEE">
              <w:rPr>
                <w:rFonts w:ascii="Arial" w:hAnsi="Arial" w:cs="Arial"/>
                <w:b/>
                <w:sz w:val="22"/>
                <w:szCs w:val="22"/>
              </w:rPr>
              <w:t>Die bei der Präsentation der Lehrproben von Ihnen vorgesehenen oder erforderlichen Gerätschaften sind grundsätzlich von Ihnen rechtzeitig zu besorgen, damit Ihnen diese bei der Prüfung auch sicher zur Verfügung stehen</w:t>
            </w:r>
            <w:r w:rsidRPr="00592CEE">
              <w:rPr>
                <w:rFonts w:ascii="Arial" w:hAnsi="Arial" w:cs="Arial"/>
                <w:sz w:val="22"/>
                <w:szCs w:val="22"/>
              </w:rPr>
              <w:t>.</w:t>
            </w:r>
          </w:p>
          <w:p w:rsidR="002F6604" w:rsidRPr="00592CEE" w:rsidRDefault="002F6604" w:rsidP="00722704">
            <w:pPr>
              <w:spacing w:before="60"/>
              <w:rPr>
                <w:rFonts w:ascii="Arial" w:hAnsi="Arial" w:cs="Arial"/>
                <w:sz w:val="22"/>
                <w:szCs w:val="22"/>
              </w:rPr>
            </w:pPr>
          </w:p>
          <w:p w:rsidR="002F6604" w:rsidRPr="00592CEE" w:rsidRDefault="002F6604" w:rsidP="00722704">
            <w:pPr>
              <w:tabs>
                <w:tab w:val="left" w:pos="1008"/>
                <w:tab w:val="left" w:pos="2189"/>
                <w:tab w:val="left" w:pos="2462"/>
                <w:tab w:val="left" w:pos="3600"/>
                <w:tab w:val="left" w:pos="5472"/>
                <w:tab w:val="left" w:pos="8208"/>
              </w:tabs>
              <w:spacing w:before="60" w:after="60"/>
              <w:rPr>
                <w:rFonts w:ascii="Arial" w:hAnsi="Arial" w:cs="Arial"/>
                <w:b/>
                <w:spacing w:val="-2"/>
                <w:sz w:val="22"/>
                <w:szCs w:val="22"/>
                <w:u w:val="single"/>
              </w:rPr>
            </w:pPr>
            <w:r w:rsidRPr="00592CEE">
              <w:rPr>
                <w:rFonts w:ascii="Arial" w:hAnsi="Arial" w:cs="Arial"/>
                <w:b/>
                <w:spacing w:val="-2"/>
                <w:sz w:val="22"/>
                <w:szCs w:val="22"/>
                <w:u w:val="single"/>
              </w:rPr>
              <w:t>Vorbereitung auf die Abschlussprüfung</w:t>
            </w:r>
          </w:p>
          <w:p w:rsidR="002F6604" w:rsidRPr="00592CEE" w:rsidRDefault="002F6604" w:rsidP="00722704">
            <w:pPr>
              <w:pStyle w:val="Textkrper3"/>
              <w:spacing w:after="60"/>
              <w:rPr>
                <w:rFonts w:cs="Arial"/>
                <w:b w:val="0"/>
                <w:szCs w:val="22"/>
              </w:rPr>
            </w:pPr>
            <w:bookmarkStart w:id="0" w:name="_GoBack"/>
            <w:bookmarkEnd w:id="0"/>
            <w:r w:rsidRPr="00592CEE">
              <w:rPr>
                <w:rFonts w:cs="Arial"/>
                <w:b w:val="0"/>
                <w:szCs w:val="22"/>
              </w:rPr>
              <w:t xml:space="preserve">Nutzen Sie Ihre Möglichkeiten und bereiten Sie sich auf die Prüfung sorgfältig durch intensives Training und Studium vor. </w:t>
            </w:r>
          </w:p>
          <w:p w:rsidR="002F6604" w:rsidRPr="00592CEE" w:rsidRDefault="002F6604" w:rsidP="00722704">
            <w:pPr>
              <w:tabs>
                <w:tab w:val="left" w:pos="1008"/>
                <w:tab w:val="left" w:pos="2189"/>
                <w:tab w:val="left" w:pos="2462"/>
                <w:tab w:val="left" w:pos="3600"/>
                <w:tab w:val="left" w:pos="5472"/>
                <w:tab w:val="left" w:pos="8208"/>
              </w:tabs>
              <w:spacing w:after="60"/>
              <w:rPr>
                <w:rFonts w:ascii="Arial" w:hAnsi="Arial" w:cs="Arial"/>
                <w:sz w:val="22"/>
                <w:szCs w:val="22"/>
              </w:rPr>
            </w:pPr>
            <w:r w:rsidRPr="00592CEE">
              <w:rPr>
                <w:rFonts w:ascii="Arial" w:hAnsi="Arial" w:cs="Arial"/>
                <w:spacing w:val="-2"/>
                <w:sz w:val="22"/>
                <w:szCs w:val="22"/>
              </w:rPr>
              <w:t>Falls Sie Fragen haben, wenden Sie sich an Ihren Ausbilder oder Ihre Ausbilderin bzw. an die zuständige Ausbildungsberaterin oder den zuständigen Ausbildungsberater. Die aktuelle Liste ist beigefügt</w:t>
            </w:r>
            <w:r w:rsidRPr="00592CEE">
              <w:rPr>
                <w:rFonts w:ascii="Arial" w:hAnsi="Arial" w:cs="Arial"/>
                <w:sz w:val="22"/>
                <w:szCs w:val="22"/>
              </w:rPr>
              <w:t>.</w:t>
            </w:r>
          </w:p>
          <w:p w:rsidR="002F6604" w:rsidRPr="00592CEE" w:rsidRDefault="002F6604" w:rsidP="00722704">
            <w:pPr>
              <w:tabs>
                <w:tab w:val="left" w:pos="1008"/>
                <w:tab w:val="left" w:pos="2189"/>
                <w:tab w:val="left" w:pos="2462"/>
                <w:tab w:val="left" w:pos="3600"/>
                <w:tab w:val="left" w:pos="5472"/>
                <w:tab w:val="left" w:pos="8208"/>
              </w:tabs>
              <w:spacing w:after="60"/>
              <w:rPr>
                <w:rFonts w:ascii="Arial" w:hAnsi="Arial" w:cs="Arial"/>
                <w:sz w:val="22"/>
                <w:szCs w:val="22"/>
              </w:rPr>
            </w:pPr>
          </w:p>
          <w:p w:rsidR="002F6604" w:rsidRPr="00C17211" w:rsidRDefault="002F6604" w:rsidP="00722704">
            <w:pPr>
              <w:tabs>
                <w:tab w:val="left" w:pos="1008"/>
                <w:tab w:val="left" w:pos="2189"/>
                <w:tab w:val="left" w:pos="2462"/>
                <w:tab w:val="left" w:pos="3600"/>
                <w:tab w:val="left" w:pos="5472"/>
                <w:tab w:val="left" w:pos="8208"/>
              </w:tabs>
              <w:spacing w:after="60"/>
              <w:rPr>
                <w:rFonts w:ascii="Arial" w:hAnsi="Arial" w:cs="Arial"/>
                <w:b/>
                <w:spacing w:val="-2"/>
                <w:sz w:val="22"/>
                <w:szCs w:val="22"/>
              </w:rPr>
            </w:pPr>
            <w:r w:rsidRPr="00592CEE">
              <w:rPr>
                <w:rFonts w:ascii="Arial" w:hAnsi="Arial" w:cs="Arial"/>
                <w:sz w:val="22"/>
                <w:szCs w:val="22"/>
              </w:rPr>
              <w:t>Es wird empfohlen, für die zwangsläufig entstehende Wartezeit während der prak</w:t>
            </w:r>
            <w:r w:rsidRPr="00592CEE">
              <w:rPr>
                <w:rFonts w:ascii="Arial" w:hAnsi="Arial" w:cs="Arial"/>
                <w:sz w:val="22"/>
                <w:szCs w:val="22"/>
              </w:rPr>
              <w:softHyphen/>
              <w:t>tischen Prüfung einen Bademantel o. ä. mitzubringen!</w:t>
            </w:r>
          </w:p>
        </w:tc>
      </w:tr>
    </w:tbl>
    <w:p w:rsidR="002F6604" w:rsidRDefault="002F6604" w:rsidP="002F6604">
      <w:pPr>
        <w:rPr>
          <w:rFonts w:ascii="Arial" w:hAnsi="Arial" w:cs="Arial"/>
          <w:b/>
          <w:color w:val="000000"/>
          <w:sz w:val="16"/>
          <w:szCs w:val="16"/>
        </w:rPr>
      </w:pPr>
    </w:p>
    <w:p w:rsidR="002F6604" w:rsidRPr="00C86991" w:rsidRDefault="002F6604" w:rsidP="002F6604">
      <w:pPr>
        <w:rPr>
          <w:rFonts w:ascii="Arial" w:hAnsi="Arial" w:cs="Arial"/>
          <w:b/>
          <w:color w:val="000000"/>
          <w:sz w:val="16"/>
          <w:szCs w:val="16"/>
        </w:rPr>
      </w:pPr>
    </w:p>
    <w:sectPr w:rsidR="002F6604" w:rsidRPr="00C86991" w:rsidSect="00105396">
      <w:headerReference w:type="default" r:id="rId7"/>
      <w:endnotePr>
        <w:numFmt w:val="decimal"/>
      </w:endnotePr>
      <w:pgSz w:w="11907" w:h="16840"/>
      <w:pgMar w:top="426" w:right="1134" w:bottom="1276" w:left="1418" w:header="720" w:footer="6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820" w:rsidRDefault="0088304F">
      <w:r>
        <w:separator/>
      </w:r>
    </w:p>
  </w:endnote>
  <w:endnote w:type="continuationSeparator" w:id="0">
    <w:p w:rsidR="00732820" w:rsidRDefault="0088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820" w:rsidRDefault="0088304F">
      <w:r>
        <w:separator/>
      </w:r>
    </w:p>
  </w:footnote>
  <w:footnote w:type="continuationSeparator" w:id="0">
    <w:p w:rsidR="00732820" w:rsidRDefault="0088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EB7" w:rsidRDefault="009829A2">
    <w:pPr>
      <w:tabs>
        <w:tab w:val="center" w:pos="4666"/>
      </w:tabs>
      <w:jc w:val="both"/>
      <w:rPr>
        <w:rFonts w:ascii="Arial" w:hAnsi="Arial"/>
        <w:spacing w:val="-2"/>
        <w:sz w:val="22"/>
      </w:rPr>
    </w:pPr>
    <w:r>
      <w:rPr>
        <w:spacing w:val="-2"/>
        <w:sz w:val="22"/>
      </w:rPr>
      <w:tab/>
    </w:r>
    <w:r>
      <w:rPr>
        <w:rFonts w:ascii="Arial" w:hAnsi="Arial"/>
        <w:spacing w:val="-2"/>
        <w:sz w:val="22"/>
      </w:rPr>
      <w:t xml:space="preserve">- </w:t>
    </w:r>
    <w:r>
      <w:rPr>
        <w:rFonts w:ascii="Arial" w:hAnsi="Arial"/>
        <w:spacing w:val="-2"/>
        <w:sz w:val="22"/>
      </w:rPr>
      <w:fldChar w:fldCharType="begin"/>
    </w:r>
    <w:r>
      <w:rPr>
        <w:rFonts w:ascii="Arial" w:hAnsi="Arial"/>
        <w:spacing w:val="-2"/>
        <w:sz w:val="22"/>
      </w:rPr>
      <w:instrText>PAGE \* ARABIC</w:instrText>
    </w:r>
    <w:r>
      <w:rPr>
        <w:rFonts w:ascii="Arial" w:hAnsi="Arial"/>
        <w:spacing w:val="-2"/>
        <w:sz w:val="22"/>
      </w:rPr>
      <w:fldChar w:fldCharType="separate"/>
    </w:r>
    <w:r w:rsidR="008F35BA">
      <w:rPr>
        <w:rFonts w:ascii="Arial" w:hAnsi="Arial"/>
        <w:noProof/>
        <w:spacing w:val="-2"/>
        <w:sz w:val="22"/>
      </w:rPr>
      <w:t>4</w:t>
    </w:r>
    <w:r>
      <w:rPr>
        <w:rFonts w:ascii="Arial" w:hAnsi="Arial"/>
        <w:spacing w:val="-2"/>
        <w:sz w:val="22"/>
      </w:rPr>
      <w:fldChar w:fldCharType="end"/>
    </w:r>
    <w:r>
      <w:rPr>
        <w:rFonts w:ascii="Arial" w:hAnsi="Arial"/>
        <w:spacing w:val="-2"/>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E0554"/>
    <w:multiLevelType w:val="hybridMultilevel"/>
    <w:tmpl w:val="9DDA5702"/>
    <w:lvl w:ilvl="0" w:tplc="04070001">
      <w:start w:val="1"/>
      <w:numFmt w:val="bullet"/>
      <w:lvlText w:val=""/>
      <w:lvlJc w:val="left"/>
      <w:pPr>
        <w:tabs>
          <w:tab w:val="num" w:pos="2700"/>
        </w:tabs>
        <w:ind w:left="2700" w:hanging="360"/>
      </w:pPr>
      <w:rPr>
        <w:rFonts w:ascii="Symbol" w:hAnsi="Symbol" w:hint="default"/>
      </w:rPr>
    </w:lvl>
    <w:lvl w:ilvl="1" w:tplc="04070003" w:tentative="1">
      <w:start w:val="1"/>
      <w:numFmt w:val="bullet"/>
      <w:lvlText w:val="o"/>
      <w:lvlJc w:val="left"/>
      <w:pPr>
        <w:tabs>
          <w:tab w:val="num" w:pos="3420"/>
        </w:tabs>
        <w:ind w:left="3420" w:hanging="360"/>
      </w:pPr>
      <w:rPr>
        <w:rFonts w:ascii="Courier New" w:hAnsi="Courier New" w:cs="Courier New" w:hint="default"/>
      </w:rPr>
    </w:lvl>
    <w:lvl w:ilvl="2" w:tplc="04070005" w:tentative="1">
      <w:start w:val="1"/>
      <w:numFmt w:val="bullet"/>
      <w:lvlText w:val=""/>
      <w:lvlJc w:val="left"/>
      <w:pPr>
        <w:tabs>
          <w:tab w:val="num" w:pos="4140"/>
        </w:tabs>
        <w:ind w:left="4140" w:hanging="360"/>
      </w:pPr>
      <w:rPr>
        <w:rFonts w:ascii="Wingdings" w:hAnsi="Wingdings" w:hint="default"/>
      </w:rPr>
    </w:lvl>
    <w:lvl w:ilvl="3" w:tplc="04070001" w:tentative="1">
      <w:start w:val="1"/>
      <w:numFmt w:val="bullet"/>
      <w:lvlText w:val=""/>
      <w:lvlJc w:val="left"/>
      <w:pPr>
        <w:tabs>
          <w:tab w:val="num" w:pos="4860"/>
        </w:tabs>
        <w:ind w:left="4860" w:hanging="360"/>
      </w:pPr>
      <w:rPr>
        <w:rFonts w:ascii="Symbol" w:hAnsi="Symbol" w:hint="default"/>
      </w:rPr>
    </w:lvl>
    <w:lvl w:ilvl="4" w:tplc="04070003" w:tentative="1">
      <w:start w:val="1"/>
      <w:numFmt w:val="bullet"/>
      <w:lvlText w:val="o"/>
      <w:lvlJc w:val="left"/>
      <w:pPr>
        <w:tabs>
          <w:tab w:val="num" w:pos="5580"/>
        </w:tabs>
        <w:ind w:left="5580" w:hanging="360"/>
      </w:pPr>
      <w:rPr>
        <w:rFonts w:ascii="Courier New" w:hAnsi="Courier New" w:cs="Courier New" w:hint="default"/>
      </w:rPr>
    </w:lvl>
    <w:lvl w:ilvl="5" w:tplc="04070005" w:tentative="1">
      <w:start w:val="1"/>
      <w:numFmt w:val="bullet"/>
      <w:lvlText w:val=""/>
      <w:lvlJc w:val="left"/>
      <w:pPr>
        <w:tabs>
          <w:tab w:val="num" w:pos="6300"/>
        </w:tabs>
        <w:ind w:left="6300" w:hanging="360"/>
      </w:pPr>
      <w:rPr>
        <w:rFonts w:ascii="Wingdings" w:hAnsi="Wingdings" w:hint="default"/>
      </w:rPr>
    </w:lvl>
    <w:lvl w:ilvl="6" w:tplc="04070001" w:tentative="1">
      <w:start w:val="1"/>
      <w:numFmt w:val="bullet"/>
      <w:lvlText w:val=""/>
      <w:lvlJc w:val="left"/>
      <w:pPr>
        <w:tabs>
          <w:tab w:val="num" w:pos="7020"/>
        </w:tabs>
        <w:ind w:left="7020" w:hanging="360"/>
      </w:pPr>
      <w:rPr>
        <w:rFonts w:ascii="Symbol" w:hAnsi="Symbol" w:hint="default"/>
      </w:rPr>
    </w:lvl>
    <w:lvl w:ilvl="7" w:tplc="04070003" w:tentative="1">
      <w:start w:val="1"/>
      <w:numFmt w:val="bullet"/>
      <w:lvlText w:val="o"/>
      <w:lvlJc w:val="left"/>
      <w:pPr>
        <w:tabs>
          <w:tab w:val="num" w:pos="7740"/>
        </w:tabs>
        <w:ind w:left="7740" w:hanging="360"/>
      </w:pPr>
      <w:rPr>
        <w:rFonts w:ascii="Courier New" w:hAnsi="Courier New" w:cs="Courier New" w:hint="default"/>
      </w:rPr>
    </w:lvl>
    <w:lvl w:ilvl="8" w:tplc="04070005" w:tentative="1">
      <w:start w:val="1"/>
      <w:numFmt w:val="bullet"/>
      <w:lvlText w:val=""/>
      <w:lvlJc w:val="left"/>
      <w:pPr>
        <w:tabs>
          <w:tab w:val="num" w:pos="8460"/>
        </w:tabs>
        <w:ind w:left="8460" w:hanging="360"/>
      </w:pPr>
      <w:rPr>
        <w:rFonts w:ascii="Wingdings" w:hAnsi="Wingdings" w:hint="default"/>
      </w:rPr>
    </w:lvl>
  </w:abstractNum>
  <w:abstractNum w:abstractNumId="1" w15:restartNumberingAfterBreak="0">
    <w:nsid w:val="54754E7E"/>
    <w:multiLevelType w:val="hybridMultilevel"/>
    <w:tmpl w:val="57D4F38C"/>
    <w:lvl w:ilvl="0" w:tplc="04070001">
      <w:start w:val="1"/>
      <w:numFmt w:val="bullet"/>
      <w:lvlText w:val=""/>
      <w:lvlJc w:val="left"/>
      <w:pPr>
        <w:tabs>
          <w:tab w:val="num" w:pos="2700"/>
        </w:tabs>
        <w:ind w:left="2700" w:hanging="360"/>
      </w:pPr>
      <w:rPr>
        <w:rFonts w:ascii="Symbol" w:hAnsi="Symbol" w:hint="default"/>
      </w:rPr>
    </w:lvl>
    <w:lvl w:ilvl="1" w:tplc="04070003" w:tentative="1">
      <w:start w:val="1"/>
      <w:numFmt w:val="bullet"/>
      <w:lvlText w:val="o"/>
      <w:lvlJc w:val="left"/>
      <w:pPr>
        <w:tabs>
          <w:tab w:val="num" w:pos="3420"/>
        </w:tabs>
        <w:ind w:left="3420" w:hanging="360"/>
      </w:pPr>
      <w:rPr>
        <w:rFonts w:ascii="Courier New" w:hAnsi="Courier New" w:cs="Courier New" w:hint="default"/>
      </w:rPr>
    </w:lvl>
    <w:lvl w:ilvl="2" w:tplc="04070005" w:tentative="1">
      <w:start w:val="1"/>
      <w:numFmt w:val="bullet"/>
      <w:lvlText w:val=""/>
      <w:lvlJc w:val="left"/>
      <w:pPr>
        <w:tabs>
          <w:tab w:val="num" w:pos="4140"/>
        </w:tabs>
        <w:ind w:left="4140" w:hanging="360"/>
      </w:pPr>
      <w:rPr>
        <w:rFonts w:ascii="Wingdings" w:hAnsi="Wingdings" w:hint="default"/>
      </w:rPr>
    </w:lvl>
    <w:lvl w:ilvl="3" w:tplc="04070001" w:tentative="1">
      <w:start w:val="1"/>
      <w:numFmt w:val="bullet"/>
      <w:lvlText w:val=""/>
      <w:lvlJc w:val="left"/>
      <w:pPr>
        <w:tabs>
          <w:tab w:val="num" w:pos="4860"/>
        </w:tabs>
        <w:ind w:left="4860" w:hanging="360"/>
      </w:pPr>
      <w:rPr>
        <w:rFonts w:ascii="Symbol" w:hAnsi="Symbol" w:hint="default"/>
      </w:rPr>
    </w:lvl>
    <w:lvl w:ilvl="4" w:tplc="04070003" w:tentative="1">
      <w:start w:val="1"/>
      <w:numFmt w:val="bullet"/>
      <w:lvlText w:val="o"/>
      <w:lvlJc w:val="left"/>
      <w:pPr>
        <w:tabs>
          <w:tab w:val="num" w:pos="5580"/>
        </w:tabs>
        <w:ind w:left="5580" w:hanging="360"/>
      </w:pPr>
      <w:rPr>
        <w:rFonts w:ascii="Courier New" w:hAnsi="Courier New" w:cs="Courier New" w:hint="default"/>
      </w:rPr>
    </w:lvl>
    <w:lvl w:ilvl="5" w:tplc="04070005" w:tentative="1">
      <w:start w:val="1"/>
      <w:numFmt w:val="bullet"/>
      <w:lvlText w:val=""/>
      <w:lvlJc w:val="left"/>
      <w:pPr>
        <w:tabs>
          <w:tab w:val="num" w:pos="6300"/>
        </w:tabs>
        <w:ind w:left="6300" w:hanging="360"/>
      </w:pPr>
      <w:rPr>
        <w:rFonts w:ascii="Wingdings" w:hAnsi="Wingdings" w:hint="default"/>
      </w:rPr>
    </w:lvl>
    <w:lvl w:ilvl="6" w:tplc="04070001" w:tentative="1">
      <w:start w:val="1"/>
      <w:numFmt w:val="bullet"/>
      <w:lvlText w:val=""/>
      <w:lvlJc w:val="left"/>
      <w:pPr>
        <w:tabs>
          <w:tab w:val="num" w:pos="7020"/>
        </w:tabs>
        <w:ind w:left="7020" w:hanging="360"/>
      </w:pPr>
      <w:rPr>
        <w:rFonts w:ascii="Symbol" w:hAnsi="Symbol" w:hint="default"/>
      </w:rPr>
    </w:lvl>
    <w:lvl w:ilvl="7" w:tplc="04070003" w:tentative="1">
      <w:start w:val="1"/>
      <w:numFmt w:val="bullet"/>
      <w:lvlText w:val="o"/>
      <w:lvlJc w:val="left"/>
      <w:pPr>
        <w:tabs>
          <w:tab w:val="num" w:pos="7740"/>
        </w:tabs>
        <w:ind w:left="7740" w:hanging="360"/>
      </w:pPr>
      <w:rPr>
        <w:rFonts w:ascii="Courier New" w:hAnsi="Courier New" w:cs="Courier New" w:hint="default"/>
      </w:rPr>
    </w:lvl>
    <w:lvl w:ilvl="8" w:tplc="04070005" w:tentative="1">
      <w:start w:val="1"/>
      <w:numFmt w:val="bullet"/>
      <w:lvlText w:val=""/>
      <w:lvlJc w:val="left"/>
      <w:pPr>
        <w:tabs>
          <w:tab w:val="num" w:pos="8460"/>
        </w:tabs>
        <w:ind w:left="8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604"/>
    <w:rsid w:val="001C2366"/>
    <w:rsid w:val="002F6604"/>
    <w:rsid w:val="00485CA1"/>
    <w:rsid w:val="005928DE"/>
    <w:rsid w:val="00592CEE"/>
    <w:rsid w:val="006B1188"/>
    <w:rsid w:val="007163B4"/>
    <w:rsid w:val="00732820"/>
    <w:rsid w:val="0088304F"/>
    <w:rsid w:val="008F35BA"/>
    <w:rsid w:val="009829A2"/>
    <w:rsid w:val="00C81D82"/>
    <w:rsid w:val="00D26B4F"/>
    <w:rsid w:val="00E04BE1"/>
    <w:rsid w:val="00ED2FA9"/>
    <w:rsid w:val="00F872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F914"/>
  <w15:chartTrackingRefBased/>
  <w15:docId w15:val="{FA3F3082-999F-4F02-AAB6-F4CF7619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6604"/>
    <w:pPr>
      <w:spacing w:after="0" w:line="240" w:lineRule="auto"/>
    </w:pPr>
    <w:rPr>
      <w:rFonts w:ascii="Courier" w:eastAsia="Times New Roman" w:hAnsi="Courier"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2F6604"/>
    <w:pPr>
      <w:tabs>
        <w:tab w:val="left" w:pos="1843"/>
        <w:tab w:val="left" w:pos="1985"/>
        <w:tab w:val="left" w:pos="2189"/>
        <w:tab w:val="left" w:pos="3600"/>
        <w:tab w:val="left" w:pos="5472"/>
        <w:tab w:val="left" w:pos="8208"/>
      </w:tabs>
      <w:ind w:left="1985" w:hanging="1985"/>
    </w:pPr>
    <w:rPr>
      <w:rFonts w:ascii="Times New Roman" w:hAnsi="Times New Roman"/>
      <w:spacing w:val="-2"/>
      <w:sz w:val="20"/>
    </w:rPr>
  </w:style>
  <w:style w:type="character" w:customStyle="1" w:styleId="Textkrper-ZeileneinzugZchn">
    <w:name w:val="Textkörper-Zeileneinzug Zchn"/>
    <w:basedOn w:val="Absatz-Standardschriftart"/>
    <w:link w:val="Textkrper-Zeileneinzug"/>
    <w:rsid w:val="002F6604"/>
    <w:rPr>
      <w:rFonts w:ascii="Times New Roman" w:eastAsia="Times New Roman" w:hAnsi="Times New Roman" w:cs="Times New Roman"/>
      <w:spacing w:val="-2"/>
      <w:sz w:val="20"/>
      <w:szCs w:val="20"/>
      <w:lang w:eastAsia="de-DE"/>
    </w:rPr>
  </w:style>
  <w:style w:type="paragraph" w:styleId="Textkrper3">
    <w:name w:val="Body Text 3"/>
    <w:basedOn w:val="Standard"/>
    <w:link w:val="Textkrper3Zchn"/>
    <w:rsid w:val="002F6604"/>
    <w:pPr>
      <w:tabs>
        <w:tab w:val="left" w:pos="1008"/>
        <w:tab w:val="left" w:pos="2189"/>
        <w:tab w:val="left" w:pos="2462"/>
        <w:tab w:val="left" w:pos="3600"/>
        <w:tab w:val="left" w:pos="5472"/>
        <w:tab w:val="left" w:pos="8208"/>
      </w:tabs>
      <w:spacing w:after="120"/>
    </w:pPr>
    <w:rPr>
      <w:rFonts w:ascii="Arial" w:hAnsi="Arial"/>
      <w:b/>
      <w:spacing w:val="-2"/>
      <w:sz w:val="22"/>
    </w:rPr>
  </w:style>
  <w:style w:type="character" w:customStyle="1" w:styleId="Textkrper3Zchn">
    <w:name w:val="Textkörper 3 Zchn"/>
    <w:basedOn w:val="Absatz-Standardschriftart"/>
    <w:link w:val="Textkrper3"/>
    <w:rsid w:val="002F6604"/>
    <w:rPr>
      <w:rFonts w:ascii="Arial" w:eastAsia="Times New Roman" w:hAnsi="Arial" w:cs="Times New Roman"/>
      <w:b/>
      <w:spacing w:val="-2"/>
      <w:szCs w:val="20"/>
      <w:lang w:eastAsia="de-DE"/>
    </w:rPr>
  </w:style>
  <w:style w:type="character" w:styleId="Hyperlink">
    <w:name w:val="Hyperlink"/>
    <w:rsid w:val="002F6604"/>
    <w:rPr>
      <w:color w:val="0000FF"/>
      <w:u w:val="single"/>
    </w:rPr>
  </w:style>
  <w:style w:type="paragraph" w:styleId="Titel">
    <w:name w:val="Title"/>
    <w:basedOn w:val="Standard"/>
    <w:link w:val="TitelZchn"/>
    <w:qFormat/>
    <w:rsid w:val="002F6604"/>
    <w:pPr>
      <w:jc w:val="center"/>
    </w:pPr>
    <w:rPr>
      <w:rFonts w:ascii="Arial" w:hAnsi="Arial"/>
      <w:b/>
      <w:sz w:val="18"/>
    </w:rPr>
  </w:style>
  <w:style w:type="character" w:customStyle="1" w:styleId="TitelZchn">
    <w:name w:val="Titel Zchn"/>
    <w:basedOn w:val="Absatz-Standardschriftart"/>
    <w:link w:val="Titel"/>
    <w:rsid w:val="002F6604"/>
    <w:rPr>
      <w:rFonts w:ascii="Arial" w:eastAsia="Times New Roman" w:hAnsi="Arial" w:cs="Times New Roman"/>
      <w:b/>
      <w:sz w:val="18"/>
      <w:szCs w:val="20"/>
      <w:lang w:eastAsia="de-DE"/>
    </w:rPr>
  </w:style>
  <w:style w:type="paragraph" w:customStyle="1" w:styleId="KeinLeerraum1">
    <w:name w:val="Kein Leerraum1"/>
    <w:rsid w:val="002F6604"/>
    <w:pPr>
      <w:spacing w:after="0" w:line="240" w:lineRule="auto"/>
    </w:pPr>
    <w:rPr>
      <w:rFonts w:ascii="Calibri" w:eastAsia="Times New Roman" w:hAnsi="Calibri" w:cs="Times New Roman"/>
      <w:lang w:val="en-US"/>
    </w:rPr>
  </w:style>
  <w:style w:type="paragraph" w:styleId="Kopfzeile">
    <w:name w:val="header"/>
    <w:basedOn w:val="Standard"/>
    <w:link w:val="KopfzeileZchn"/>
    <w:rsid w:val="0088304F"/>
    <w:pPr>
      <w:tabs>
        <w:tab w:val="center" w:pos="4536"/>
        <w:tab w:val="right" w:pos="9072"/>
      </w:tabs>
      <w:jc w:val="both"/>
    </w:pPr>
    <w:rPr>
      <w:rFonts w:ascii="CG Times (WN)" w:hAnsi="CG Times (WN)"/>
    </w:rPr>
  </w:style>
  <w:style w:type="character" w:customStyle="1" w:styleId="KopfzeileZchn">
    <w:name w:val="Kopfzeile Zchn"/>
    <w:basedOn w:val="Absatz-Standardschriftart"/>
    <w:link w:val="Kopfzeile"/>
    <w:rsid w:val="0088304F"/>
    <w:rPr>
      <w:rFonts w:ascii="CG Times (WN)" w:eastAsia="Times New Roman" w:hAnsi="CG Times (W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8051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Naasner, Silke (NLSchB)</dc:creator>
  <cp:keywords/>
  <dc:description/>
  <cp:lastModifiedBy>Naasner, Silke (RLSB-H)</cp:lastModifiedBy>
  <cp:revision>3</cp:revision>
  <dcterms:created xsi:type="dcterms:W3CDTF">2018-10-23T11:57:00Z</dcterms:created>
  <dcterms:modified xsi:type="dcterms:W3CDTF">2022-11-23T14:59:00Z</dcterms:modified>
</cp:coreProperties>
</file>